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0081" w14:textId="47122388" w:rsidR="003E3E2A" w:rsidRPr="008903EC" w:rsidRDefault="000D600C" w:rsidP="000D600C">
      <w:pPr>
        <w:pStyle w:val="ListParagraph"/>
        <w:numPr>
          <w:ilvl w:val="0"/>
          <w:numId w:val="4"/>
        </w:numPr>
        <w:rPr>
          <w:b/>
        </w:rPr>
      </w:pPr>
      <w:r w:rsidRPr="008903EC">
        <w:rPr>
          <w:b/>
        </w:rPr>
        <w:t>Purpose</w:t>
      </w:r>
    </w:p>
    <w:p w14:paraId="416ED83B" w14:textId="77777777" w:rsidR="000D600C" w:rsidRPr="008903EC" w:rsidRDefault="000D600C" w:rsidP="000D600C">
      <w:pPr>
        <w:pStyle w:val="ListParagraph"/>
        <w:ind w:left="360"/>
        <w:rPr>
          <w:b/>
        </w:rPr>
      </w:pPr>
    </w:p>
    <w:p w14:paraId="60A8E179" w14:textId="369826DE" w:rsidR="000D600C" w:rsidRPr="008903EC" w:rsidRDefault="000D600C" w:rsidP="000D600C">
      <w:pPr>
        <w:pStyle w:val="ListParagraph"/>
        <w:numPr>
          <w:ilvl w:val="1"/>
          <w:numId w:val="5"/>
        </w:numPr>
      </w:pPr>
      <w:r w:rsidRPr="008903EC">
        <w:t>Stoke on Trent College is committed to creating a safe, inclusive and respectful learning environment in which all learners feel valued, supported and able to thrive.</w:t>
      </w:r>
    </w:p>
    <w:p w14:paraId="49DEC8E8" w14:textId="3FD80058" w:rsidR="000D600C" w:rsidRPr="008903EC" w:rsidRDefault="000D600C" w:rsidP="000D600C">
      <w:pPr>
        <w:pStyle w:val="ListParagraph"/>
        <w:numPr>
          <w:ilvl w:val="1"/>
          <w:numId w:val="5"/>
        </w:numPr>
      </w:pPr>
      <w:r w:rsidRPr="008903EC">
        <w:t>The College recognises that behaviour is shaped by a range of personal, social, emotional and contextual factors. We therefore adopt a supportive and trauma</w:t>
      </w:r>
      <w:r w:rsidRPr="008903EC">
        <w:noBreakHyphen/>
        <w:t>informed approach, recognising that behaviour can be a form of communication and that early understanding and intervention are key to positive outcomes.</w:t>
      </w:r>
    </w:p>
    <w:p w14:paraId="6779F395" w14:textId="63D744DC" w:rsidR="004D7928" w:rsidRPr="008903EC" w:rsidRDefault="000D600C" w:rsidP="000D600C">
      <w:pPr>
        <w:pStyle w:val="ListParagraph"/>
        <w:numPr>
          <w:ilvl w:val="1"/>
          <w:numId w:val="5"/>
        </w:numPr>
      </w:pPr>
      <w:r w:rsidRPr="008903EC">
        <w:t>This policy sets out the College’s expectations for learner behaviour and its commitment to promoting positive behaviour, engagement, attendance and personal responsibility, while ensuring that concerns are addressed fairly, proportionately and with dignity</w:t>
      </w:r>
      <w:r w:rsidR="00006848" w:rsidRPr="008903EC">
        <w:t>.</w:t>
      </w:r>
    </w:p>
    <w:p w14:paraId="3DA85610" w14:textId="77777777" w:rsidR="000D600C" w:rsidRPr="008903EC" w:rsidRDefault="000D600C" w:rsidP="000D600C">
      <w:pPr>
        <w:pStyle w:val="ListParagraph"/>
      </w:pPr>
    </w:p>
    <w:p w14:paraId="3FA7F69A" w14:textId="77777777" w:rsidR="00CE59EB" w:rsidRPr="008903EC" w:rsidRDefault="00C8090A" w:rsidP="00CE59EB">
      <w:pPr>
        <w:pStyle w:val="ListParagraph"/>
        <w:numPr>
          <w:ilvl w:val="0"/>
          <w:numId w:val="5"/>
        </w:numPr>
        <w:rPr>
          <w:b/>
        </w:rPr>
      </w:pPr>
      <w:r w:rsidRPr="008903EC">
        <w:rPr>
          <w:b/>
        </w:rPr>
        <w:t>Policy Aims</w:t>
      </w:r>
    </w:p>
    <w:p w14:paraId="541D5615" w14:textId="77777777" w:rsidR="00CE59EB" w:rsidRPr="008903EC" w:rsidRDefault="00CE59EB" w:rsidP="00CE59EB">
      <w:pPr>
        <w:pStyle w:val="ListParagraph"/>
        <w:ind w:left="360"/>
        <w:rPr>
          <w:b/>
        </w:rPr>
      </w:pPr>
    </w:p>
    <w:p w14:paraId="3FCDAD29" w14:textId="1BF5CC36" w:rsidR="009B23C0" w:rsidRPr="008903EC" w:rsidRDefault="009B23C0" w:rsidP="00CE59EB">
      <w:pPr>
        <w:pStyle w:val="ListParagraph"/>
        <w:numPr>
          <w:ilvl w:val="1"/>
          <w:numId w:val="5"/>
        </w:numPr>
        <w:rPr>
          <w:b/>
        </w:rPr>
      </w:pPr>
      <w:r w:rsidRPr="008903EC">
        <w:t>This policy aims to:</w:t>
      </w:r>
    </w:p>
    <w:p w14:paraId="6846DB78" w14:textId="77777777" w:rsidR="00CE59EB" w:rsidRPr="008903EC" w:rsidRDefault="00CE59EB" w:rsidP="00CE59EB">
      <w:pPr>
        <w:pStyle w:val="ListParagraph"/>
        <w:rPr>
          <w:b/>
        </w:rPr>
      </w:pPr>
    </w:p>
    <w:p w14:paraId="61A535BE" w14:textId="77777777" w:rsidR="009B23C0" w:rsidRPr="008903EC" w:rsidRDefault="009B23C0" w:rsidP="009B23C0">
      <w:pPr>
        <w:pStyle w:val="ListParagraph"/>
        <w:numPr>
          <w:ilvl w:val="0"/>
          <w:numId w:val="6"/>
        </w:numPr>
      </w:pPr>
      <w:r w:rsidRPr="008903EC">
        <w:t>Promote a positive, respectful and inclusive culture across the College community</w:t>
      </w:r>
    </w:p>
    <w:p w14:paraId="1A0B9C55" w14:textId="77777777" w:rsidR="009B23C0" w:rsidRPr="008903EC" w:rsidRDefault="009B23C0" w:rsidP="009B23C0">
      <w:pPr>
        <w:pStyle w:val="ListParagraph"/>
        <w:numPr>
          <w:ilvl w:val="0"/>
          <w:numId w:val="6"/>
        </w:numPr>
      </w:pPr>
      <w:r w:rsidRPr="008903EC">
        <w:t>Support learners to develop behaviours, attitudes and employability skills that enable success</w:t>
      </w:r>
    </w:p>
    <w:p w14:paraId="4A792858" w14:textId="46D5FEC9" w:rsidR="009B23C0" w:rsidRPr="008903EC" w:rsidRDefault="009B23C0" w:rsidP="009B23C0">
      <w:pPr>
        <w:pStyle w:val="ListParagraph"/>
        <w:numPr>
          <w:ilvl w:val="0"/>
          <w:numId w:val="6"/>
        </w:numPr>
      </w:pPr>
      <w:r w:rsidRPr="008903EC">
        <w:t>Encourage personal responsibility and self-regulation within clear and consistent expectations</w:t>
      </w:r>
    </w:p>
    <w:p w14:paraId="250D8C0A" w14:textId="77777777" w:rsidR="009B23C0" w:rsidRPr="008903EC" w:rsidRDefault="009B23C0" w:rsidP="009B23C0">
      <w:pPr>
        <w:pStyle w:val="ListParagraph"/>
        <w:numPr>
          <w:ilvl w:val="0"/>
          <w:numId w:val="6"/>
        </w:numPr>
      </w:pPr>
      <w:r w:rsidRPr="008903EC">
        <w:t>Enable early identification of concerns and timely, appropriate support</w:t>
      </w:r>
    </w:p>
    <w:p w14:paraId="13C22DD5" w14:textId="77777777" w:rsidR="009B23C0" w:rsidRPr="008903EC" w:rsidRDefault="009B23C0" w:rsidP="009B23C0">
      <w:pPr>
        <w:pStyle w:val="ListParagraph"/>
        <w:numPr>
          <w:ilvl w:val="0"/>
          <w:numId w:val="6"/>
        </w:numPr>
      </w:pPr>
      <w:r w:rsidRPr="008903EC">
        <w:t>Ensure behaviour is managed in line with safeguarding, wellbeing and equality duties</w:t>
      </w:r>
    </w:p>
    <w:p w14:paraId="6E77FA71" w14:textId="395B5103" w:rsidR="003E3E2A" w:rsidRPr="008903EC" w:rsidRDefault="009B23C0" w:rsidP="009B23C0">
      <w:pPr>
        <w:pStyle w:val="ListParagraph"/>
        <w:numPr>
          <w:ilvl w:val="0"/>
          <w:numId w:val="6"/>
        </w:numPr>
      </w:pPr>
      <w:r w:rsidRPr="008903EC">
        <w:t>Provide a clear framework that aligns with the College’s Behaviour Support and Escalation Procedure.</w:t>
      </w:r>
    </w:p>
    <w:p w14:paraId="0BCFC0A8" w14:textId="77777777" w:rsidR="003E3E2A" w:rsidRPr="008903EC" w:rsidRDefault="003E3E2A" w:rsidP="003E3E2A">
      <w:pPr>
        <w:pStyle w:val="ListParagraph"/>
        <w:ind w:left="1080"/>
        <w:rPr>
          <w:b/>
        </w:rPr>
      </w:pPr>
    </w:p>
    <w:p w14:paraId="3C1EAD65" w14:textId="74E1A0CB" w:rsidR="003E3E2A" w:rsidRPr="008903EC" w:rsidRDefault="003E3E2A" w:rsidP="003E3E2A">
      <w:pPr>
        <w:pStyle w:val="ListParagraph"/>
        <w:numPr>
          <w:ilvl w:val="0"/>
          <w:numId w:val="5"/>
        </w:numPr>
        <w:rPr>
          <w:b/>
        </w:rPr>
      </w:pPr>
      <w:r w:rsidRPr="008903EC">
        <w:rPr>
          <w:b/>
        </w:rPr>
        <w:t>Scope</w:t>
      </w:r>
    </w:p>
    <w:p w14:paraId="7FEED6A7" w14:textId="77777777" w:rsidR="003E3E2A" w:rsidRPr="008903EC" w:rsidRDefault="003E3E2A" w:rsidP="0061462E">
      <w:pPr>
        <w:pStyle w:val="ListParagraph"/>
        <w:rPr>
          <w:b/>
        </w:rPr>
      </w:pPr>
    </w:p>
    <w:p w14:paraId="5362E6A2" w14:textId="3E25E763" w:rsidR="00E531B3" w:rsidRPr="008903EC" w:rsidRDefault="00CE59EB" w:rsidP="00CE59EB">
      <w:pPr>
        <w:pStyle w:val="ListParagraph"/>
        <w:numPr>
          <w:ilvl w:val="1"/>
          <w:numId w:val="5"/>
        </w:numPr>
        <w:rPr>
          <w:b/>
        </w:rPr>
      </w:pPr>
      <w:r w:rsidRPr="008903EC">
        <w:t>This policy applies to all learners enrolled at Stoke on Trent College across all provision types, including 16–18, adult, apprenticeship and higher education provision.</w:t>
      </w:r>
    </w:p>
    <w:p w14:paraId="54518A75" w14:textId="77777777" w:rsidR="00AF518F" w:rsidRPr="008903EC" w:rsidRDefault="00AF518F" w:rsidP="00AF518F">
      <w:pPr>
        <w:pStyle w:val="ListParagraph"/>
        <w:rPr>
          <w:b/>
        </w:rPr>
      </w:pPr>
    </w:p>
    <w:p w14:paraId="065EBF36" w14:textId="2F90665F" w:rsidR="00AF518F" w:rsidRPr="008903EC" w:rsidRDefault="00AF518F" w:rsidP="00AF518F">
      <w:pPr>
        <w:pStyle w:val="ListParagraph"/>
        <w:numPr>
          <w:ilvl w:val="1"/>
          <w:numId w:val="5"/>
        </w:numPr>
        <w:rPr>
          <w:bCs/>
        </w:rPr>
      </w:pPr>
      <w:r w:rsidRPr="008903EC">
        <w:rPr>
          <w:bCs/>
        </w:rPr>
        <w:t>It applies to learner behaviour:</w:t>
      </w:r>
    </w:p>
    <w:p w14:paraId="2FF22B8F" w14:textId="77777777" w:rsidR="00AF518F" w:rsidRPr="008903EC" w:rsidRDefault="00AF518F" w:rsidP="00AF518F">
      <w:pPr>
        <w:pStyle w:val="ListParagraph"/>
        <w:rPr>
          <w:b/>
        </w:rPr>
      </w:pPr>
    </w:p>
    <w:p w14:paraId="7BDA3E0D" w14:textId="77777777" w:rsidR="00AF518F" w:rsidRPr="008903EC" w:rsidRDefault="00AF518F" w:rsidP="00AF518F">
      <w:pPr>
        <w:pStyle w:val="ListParagraph"/>
        <w:numPr>
          <w:ilvl w:val="0"/>
          <w:numId w:val="6"/>
        </w:numPr>
      </w:pPr>
      <w:r w:rsidRPr="008903EC">
        <w:t>On College premises</w:t>
      </w:r>
    </w:p>
    <w:p w14:paraId="7E8B64D7" w14:textId="77777777" w:rsidR="00AF518F" w:rsidRPr="008903EC" w:rsidRDefault="00AF518F" w:rsidP="00AF518F">
      <w:pPr>
        <w:pStyle w:val="ListParagraph"/>
        <w:numPr>
          <w:ilvl w:val="0"/>
          <w:numId w:val="6"/>
        </w:numPr>
      </w:pPr>
      <w:r w:rsidRPr="008903EC">
        <w:t>During online and remote learning</w:t>
      </w:r>
    </w:p>
    <w:p w14:paraId="44A89081" w14:textId="7196EFE0" w:rsidR="00AF518F" w:rsidRPr="008903EC" w:rsidRDefault="00AF518F" w:rsidP="00AF518F">
      <w:pPr>
        <w:pStyle w:val="ListParagraph"/>
        <w:numPr>
          <w:ilvl w:val="0"/>
          <w:numId w:val="6"/>
        </w:numPr>
      </w:pPr>
      <w:r w:rsidRPr="008903EC">
        <w:t>On work placements and employer-based learning</w:t>
      </w:r>
    </w:p>
    <w:p w14:paraId="11BC7D35" w14:textId="77777777" w:rsidR="00AF518F" w:rsidRPr="008903EC" w:rsidRDefault="00AF518F" w:rsidP="00AF518F">
      <w:pPr>
        <w:pStyle w:val="ListParagraph"/>
        <w:numPr>
          <w:ilvl w:val="0"/>
          <w:numId w:val="6"/>
        </w:numPr>
      </w:pPr>
      <w:r w:rsidRPr="008903EC">
        <w:t>On educational visits, enrichment activities and College organised events</w:t>
      </w:r>
    </w:p>
    <w:p w14:paraId="785879CC" w14:textId="28E6447B" w:rsidR="00AF518F" w:rsidRPr="008903EC" w:rsidRDefault="00AF518F" w:rsidP="00AF518F">
      <w:pPr>
        <w:pStyle w:val="ListParagraph"/>
        <w:numPr>
          <w:ilvl w:val="0"/>
          <w:numId w:val="6"/>
        </w:numPr>
      </w:pPr>
      <w:r w:rsidRPr="008903EC">
        <w:t>When travelling to and from College</w:t>
      </w:r>
    </w:p>
    <w:p w14:paraId="6DC6D08E" w14:textId="15895EE7" w:rsidR="009A3F54" w:rsidRPr="008903EC" w:rsidRDefault="009A3F54" w:rsidP="009A3F54">
      <w:pPr>
        <w:pStyle w:val="ListParagraph"/>
        <w:numPr>
          <w:ilvl w:val="0"/>
          <w:numId w:val="6"/>
        </w:numPr>
      </w:pPr>
      <w:r w:rsidRPr="008903EC">
        <w:t>Where behaviour outside the College has a direct or indirect impact on the College community, including through online or social media activity.</w:t>
      </w:r>
    </w:p>
    <w:p w14:paraId="2F0BF352" w14:textId="77777777" w:rsidR="00CE59EB" w:rsidRPr="008903EC" w:rsidRDefault="00CE59EB" w:rsidP="00CE59EB">
      <w:pPr>
        <w:pStyle w:val="ListParagraph"/>
        <w:rPr>
          <w:b/>
        </w:rPr>
      </w:pPr>
    </w:p>
    <w:p w14:paraId="125CBBFB" w14:textId="40CEAA95" w:rsidR="001B2926" w:rsidRPr="008903EC" w:rsidRDefault="001B2926" w:rsidP="008903EC">
      <w:pPr>
        <w:pStyle w:val="ListParagraph"/>
        <w:numPr>
          <w:ilvl w:val="0"/>
          <w:numId w:val="5"/>
        </w:numPr>
        <w:rPr>
          <w:b/>
        </w:rPr>
      </w:pPr>
      <w:r w:rsidRPr="008903EC">
        <w:rPr>
          <w:b/>
        </w:rPr>
        <w:t>Behaviour Expectations</w:t>
      </w:r>
    </w:p>
    <w:p w14:paraId="7D21BB1B" w14:textId="77777777" w:rsidR="008903EC" w:rsidRPr="008903EC" w:rsidRDefault="008903EC" w:rsidP="008903EC">
      <w:pPr>
        <w:pStyle w:val="ListParagraph"/>
        <w:ind w:left="360"/>
        <w:rPr>
          <w:b/>
        </w:rPr>
      </w:pPr>
    </w:p>
    <w:p w14:paraId="3E2482C1" w14:textId="186998BF" w:rsidR="008903EC" w:rsidRPr="008903EC" w:rsidRDefault="008903EC" w:rsidP="008903EC">
      <w:pPr>
        <w:pStyle w:val="ListParagraph"/>
        <w:numPr>
          <w:ilvl w:val="1"/>
          <w:numId w:val="5"/>
        </w:numPr>
        <w:rPr>
          <w:rFonts w:eastAsia="Times New Roman"/>
        </w:rPr>
      </w:pPr>
      <w:r w:rsidRPr="008903EC">
        <w:t>The</w:t>
      </w:r>
      <w:r w:rsidRPr="008903EC">
        <w:rPr>
          <w:rFonts w:eastAsia="Times New Roman"/>
        </w:rPr>
        <w:t xml:space="preserve"> College community behaviours we actively promote include:</w:t>
      </w:r>
    </w:p>
    <w:p w14:paraId="19B90114" w14:textId="77777777" w:rsidR="008903EC" w:rsidRPr="008903EC" w:rsidRDefault="008903EC" w:rsidP="008903EC">
      <w:pPr>
        <w:pStyle w:val="ListParagraph"/>
        <w:numPr>
          <w:ilvl w:val="0"/>
          <w:numId w:val="6"/>
        </w:numPr>
      </w:pPr>
      <w:r w:rsidRPr="008903EC">
        <w:t>Regular attendance and punctuality</w:t>
      </w:r>
    </w:p>
    <w:p w14:paraId="696B235F" w14:textId="77777777" w:rsidR="008903EC" w:rsidRPr="008903EC" w:rsidRDefault="008903EC" w:rsidP="008903EC">
      <w:pPr>
        <w:pStyle w:val="ListParagraph"/>
        <w:numPr>
          <w:ilvl w:val="0"/>
          <w:numId w:val="6"/>
        </w:numPr>
      </w:pPr>
      <w:r w:rsidRPr="008903EC">
        <w:t>Readiness to learn and positive engagement</w:t>
      </w:r>
    </w:p>
    <w:p w14:paraId="4E38DBD0" w14:textId="77777777" w:rsidR="008903EC" w:rsidRPr="008903EC" w:rsidRDefault="008903EC" w:rsidP="008903EC">
      <w:pPr>
        <w:pStyle w:val="ListParagraph"/>
        <w:numPr>
          <w:ilvl w:val="0"/>
          <w:numId w:val="6"/>
        </w:numPr>
      </w:pPr>
      <w:r w:rsidRPr="008903EC">
        <w:t>Respect for others and for the College environment</w:t>
      </w:r>
    </w:p>
    <w:p w14:paraId="76558E67" w14:textId="77777777" w:rsidR="008903EC" w:rsidRPr="008903EC" w:rsidRDefault="008903EC" w:rsidP="008903EC">
      <w:pPr>
        <w:pStyle w:val="ListParagraph"/>
        <w:numPr>
          <w:ilvl w:val="0"/>
          <w:numId w:val="6"/>
        </w:numPr>
      </w:pPr>
      <w:r w:rsidRPr="008903EC">
        <w:t>Personal responsibility, resilience and professionalism</w:t>
      </w:r>
    </w:p>
    <w:p w14:paraId="4B450F6F" w14:textId="1E27816F" w:rsidR="008903EC" w:rsidRDefault="008903EC" w:rsidP="008903EC">
      <w:pPr>
        <w:pStyle w:val="ListParagraph"/>
        <w:numPr>
          <w:ilvl w:val="0"/>
          <w:numId w:val="6"/>
        </w:numPr>
      </w:pPr>
      <w:r w:rsidRPr="008903EC">
        <w:lastRenderedPageBreak/>
        <w:t>Active participation in College life</w:t>
      </w:r>
      <w:r>
        <w:t>.</w:t>
      </w:r>
    </w:p>
    <w:p w14:paraId="66B56881" w14:textId="77777777" w:rsidR="008903EC" w:rsidRPr="008903EC" w:rsidRDefault="008903EC" w:rsidP="008903EC">
      <w:pPr>
        <w:pStyle w:val="ListParagraph"/>
        <w:ind w:left="1080"/>
      </w:pPr>
    </w:p>
    <w:p w14:paraId="336E05A5" w14:textId="647C0E5E" w:rsidR="008903EC" w:rsidRPr="008903EC" w:rsidRDefault="008903EC" w:rsidP="008903EC">
      <w:pPr>
        <w:pStyle w:val="ListParagraph"/>
        <w:numPr>
          <w:ilvl w:val="1"/>
          <w:numId w:val="5"/>
        </w:numPr>
        <w:rPr>
          <w:rFonts w:eastAsia="Times New Roman"/>
        </w:rPr>
      </w:pPr>
      <w:r w:rsidRPr="008903EC">
        <w:t>Behaviours</w:t>
      </w:r>
      <w:r w:rsidRPr="008903EC">
        <w:rPr>
          <w:rFonts w:eastAsia="Times New Roman"/>
        </w:rPr>
        <w:t xml:space="preserve"> that have no place in the College community and will always be challenged include:</w:t>
      </w:r>
    </w:p>
    <w:p w14:paraId="1EDB4922" w14:textId="77777777" w:rsidR="008903EC" w:rsidRPr="008903EC" w:rsidRDefault="008903EC" w:rsidP="008903EC">
      <w:pPr>
        <w:pStyle w:val="ListParagraph"/>
        <w:numPr>
          <w:ilvl w:val="0"/>
          <w:numId w:val="6"/>
        </w:numPr>
      </w:pPr>
      <w:r w:rsidRPr="008903EC">
        <w:t>Bullying, harassment or discriminatory behaviour (including online)</w:t>
      </w:r>
    </w:p>
    <w:p w14:paraId="5D916E0C" w14:textId="77777777" w:rsidR="008903EC" w:rsidRPr="008903EC" w:rsidRDefault="008903EC" w:rsidP="008903EC">
      <w:pPr>
        <w:pStyle w:val="ListParagraph"/>
        <w:numPr>
          <w:ilvl w:val="0"/>
          <w:numId w:val="6"/>
        </w:numPr>
      </w:pPr>
      <w:r w:rsidRPr="008903EC">
        <w:t>Abusive, threatening or offensive language</w:t>
      </w:r>
    </w:p>
    <w:p w14:paraId="2F37B440" w14:textId="77777777" w:rsidR="008903EC" w:rsidRPr="008903EC" w:rsidRDefault="008903EC" w:rsidP="008903EC">
      <w:pPr>
        <w:pStyle w:val="ListParagraph"/>
        <w:numPr>
          <w:ilvl w:val="0"/>
          <w:numId w:val="6"/>
        </w:numPr>
      </w:pPr>
      <w:r w:rsidRPr="008903EC">
        <w:t>Disrespect towards staff, learners or visitors</w:t>
      </w:r>
    </w:p>
    <w:p w14:paraId="070AD8B0" w14:textId="77777777" w:rsidR="008903EC" w:rsidRPr="008903EC" w:rsidRDefault="008903EC" w:rsidP="008903EC">
      <w:pPr>
        <w:pStyle w:val="ListParagraph"/>
        <w:numPr>
          <w:ilvl w:val="0"/>
          <w:numId w:val="6"/>
        </w:numPr>
      </w:pPr>
      <w:r w:rsidRPr="008903EC">
        <w:t>Behaviour that compromises health, safety or safeguarding</w:t>
      </w:r>
    </w:p>
    <w:p w14:paraId="46279ED2" w14:textId="677EC5C3" w:rsidR="008903EC" w:rsidRPr="008903EC" w:rsidRDefault="008903EC" w:rsidP="008903EC">
      <w:pPr>
        <w:pStyle w:val="ListParagraph"/>
        <w:numPr>
          <w:ilvl w:val="0"/>
          <w:numId w:val="6"/>
        </w:numPr>
        <w:rPr>
          <w:rFonts w:eastAsia="Times New Roman"/>
        </w:rPr>
      </w:pPr>
      <w:r w:rsidRPr="008903EC">
        <w:t>Deliberate damage to property or misuse of facilities</w:t>
      </w:r>
      <w:r>
        <w:t>.</w:t>
      </w:r>
    </w:p>
    <w:p w14:paraId="2A60D095" w14:textId="77777777" w:rsidR="008903EC" w:rsidRPr="008903EC" w:rsidRDefault="008903EC" w:rsidP="008903EC">
      <w:pPr>
        <w:pStyle w:val="ListParagraph"/>
        <w:ind w:left="1080"/>
        <w:rPr>
          <w:rFonts w:eastAsia="Times New Roman"/>
        </w:rPr>
      </w:pPr>
    </w:p>
    <w:p w14:paraId="1A555D27" w14:textId="758EE64E" w:rsidR="008903EC" w:rsidRPr="008903EC" w:rsidRDefault="008903EC" w:rsidP="008903EC">
      <w:pPr>
        <w:pStyle w:val="ListParagraph"/>
        <w:numPr>
          <w:ilvl w:val="1"/>
          <w:numId w:val="5"/>
        </w:numPr>
        <w:rPr>
          <w:rFonts w:eastAsia="Times New Roman"/>
        </w:rPr>
      </w:pPr>
      <w:r w:rsidRPr="008903EC">
        <w:t>All</w:t>
      </w:r>
      <w:r w:rsidRPr="008903EC">
        <w:rPr>
          <w:rFonts w:eastAsia="Times New Roman"/>
        </w:rPr>
        <w:t xml:space="preserve"> learners will be made aware of expected standards of behaviour through induction, </w:t>
      </w:r>
      <w:r w:rsidR="00515D81">
        <w:rPr>
          <w:rFonts w:eastAsia="Times New Roman"/>
        </w:rPr>
        <w:t>Learner Agreement (Student Contract)</w:t>
      </w:r>
      <w:r w:rsidRPr="008903EC">
        <w:rPr>
          <w:rFonts w:eastAsia="Times New Roman"/>
        </w:rPr>
        <w:t>, College documentation and ongoing communication throughout the academic year.</w:t>
      </w:r>
    </w:p>
    <w:p w14:paraId="0ED63EDB" w14:textId="77777777" w:rsidR="00E531B3" w:rsidRPr="008903EC" w:rsidRDefault="00E531B3" w:rsidP="00E531B3">
      <w:pPr>
        <w:pStyle w:val="ListParagraph"/>
        <w:ind w:left="1080"/>
      </w:pPr>
    </w:p>
    <w:p w14:paraId="7EEF7440" w14:textId="420B17B9" w:rsidR="00F55FCE" w:rsidRDefault="00B66034" w:rsidP="00B66034">
      <w:pPr>
        <w:pStyle w:val="ListParagraph"/>
        <w:numPr>
          <w:ilvl w:val="0"/>
          <w:numId w:val="5"/>
        </w:numPr>
        <w:rPr>
          <w:b/>
        </w:rPr>
      </w:pPr>
      <w:r w:rsidRPr="00B66034">
        <w:rPr>
          <w:b/>
        </w:rPr>
        <w:t>Supportive and Early Intervention Approach</w:t>
      </w:r>
    </w:p>
    <w:p w14:paraId="0C25BBB8" w14:textId="77777777" w:rsidR="00E63E51" w:rsidRDefault="00E63E51" w:rsidP="00E63E51">
      <w:pPr>
        <w:pStyle w:val="ListParagraph"/>
        <w:ind w:left="360"/>
        <w:rPr>
          <w:b/>
        </w:rPr>
      </w:pPr>
    </w:p>
    <w:p w14:paraId="2B584ECE" w14:textId="2C04E738" w:rsidR="00E63E51" w:rsidRDefault="00E63E51" w:rsidP="00E63E51">
      <w:pPr>
        <w:pStyle w:val="ListParagraph"/>
        <w:numPr>
          <w:ilvl w:val="1"/>
          <w:numId w:val="5"/>
        </w:numPr>
        <w:rPr>
          <w:bCs/>
        </w:rPr>
      </w:pPr>
      <w:r w:rsidRPr="00E63E51">
        <w:rPr>
          <w:bCs/>
        </w:rPr>
        <w:t>The College prioritises early, supportive intervention where behaviour, attendance or engagement gives cause for concern.</w:t>
      </w:r>
    </w:p>
    <w:p w14:paraId="2F3B4F00" w14:textId="77777777" w:rsidR="00E63E51" w:rsidRPr="00E63E51" w:rsidRDefault="00E63E51" w:rsidP="00E63E51">
      <w:pPr>
        <w:pStyle w:val="ListParagraph"/>
        <w:rPr>
          <w:bCs/>
        </w:rPr>
      </w:pPr>
    </w:p>
    <w:p w14:paraId="75D405C1" w14:textId="0BA34801" w:rsidR="00E63E51" w:rsidRPr="00E63E51" w:rsidRDefault="00E63E51" w:rsidP="00E63E51">
      <w:pPr>
        <w:pStyle w:val="ListParagraph"/>
        <w:numPr>
          <w:ilvl w:val="1"/>
          <w:numId w:val="5"/>
        </w:numPr>
        <w:rPr>
          <w:bCs/>
        </w:rPr>
      </w:pPr>
      <w:r w:rsidRPr="00E63E51">
        <w:rPr>
          <w:bCs/>
        </w:rPr>
        <w:t>Staff are expected to address concerns promptly, calmly and professionally, using restorative and supportive approaches wherever possible.</w:t>
      </w:r>
    </w:p>
    <w:p w14:paraId="158257E2" w14:textId="77777777" w:rsidR="00E63E51" w:rsidRPr="00E63E51" w:rsidRDefault="00E63E51" w:rsidP="00E63E51">
      <w:pPr>
        <w:pStyle w:val="ListParagraph"/>
        <w:rPr>
          <w:b/>
        </w:rPr>
      </w:pPr>
    </w:p>
    <w:p w14:paraId="61EDC3E8" w14:textId="4C0F828C" w:rsidR="00E63E51" w:rsidRPr="00E63E51" w:rsidRDefault="00E63E51" w:rsidP="00E63E51">
      <w:pPr>
        <w:pStyle w:val="ListParagraph"/>
        <w:numPr>
          <w:ilvl w:val="1"/>
          <w:numId w:val="5"/>
        </w:numPr>
        <w:rPr>
          <w:bCs/>
        </w:rPr>
      </w:pPr>
      <w:r w:rsidRPr="00E63E51">
        <w:rPr>
          <w:bCs/>
        </w:rPr>
        <w:t>Where appropriate, a Positive Engagement Action Plan may be used as an early, informal intervention to support learners to understand expectations, identify barriers and agree actions for improvement.</w:t>
      </w:r>
    </w:p>
    <w:p w14:paraId="5CB67E6E" w14:textId="77777777" w:rsidR="00E63E51" w:rsidRPr="00E63E51" w:rsidRDefault="00E63E51" w:rsidP="00E63E51">
      <w:pPr>
        <w:pStyle w:val="ListParagraph"/>
        <w:rPr>
          <w:b/>
        </w:rPr>
      </w:pPr>
    </w:p>
    <w:p w14:paraId="798192CA" w14:textId="3D6FDC4E" w:rsidR="00E63E51" w:rsidRDefault="00E63E51" w:rsidP="00E63E51">
      <w:pPr>
        <w:pStyle w:val="ListParagraph"/>
        <w:numPr>
          <w:ilvl w:val="1"/>
          <w:numId w:val="5"/>
        </w:numPr>
        <w:rPr>
          <w:bCs/>
        </w:rPr>
      </w:pPr>
      <w:r w:rsidRPr="00E63E51">
        <w:rPr>
          <w:bCs/>
        </w:rPr>
        <w:t>Support may involve, as appropriate:</w:t>
      </w:r>
    </w:p>
    <w:p w14:paraId="7AE944B8" w14:textId="0B638604" w:rsidR="00E63E51" w:rsidRPr="00E63E51" w:rsidRDefault="00E63E51" w:rsidP="00E63E51">
      <w:pPr>
        <w:pStyle w:val="ListParagraph"/>
        <w:numPr>
          <w:ilvl w:val="0"/>
          <w:numId w:val="6"/>
        </w:numPr>
      </w:pPr>
      <w:r w:rsidRPr="00E63E51">
        <w:t>Personal Development Tutors / Personal Tutors</w:t>
      </w:r>
    </w:p>
    <w:p w14:paraId="5446B224" w14:textId="72855E25" w:rsidR="009E63F2" w:rsidRDefault="009E63F2" w:rsidP="00E63E51">
      <w:pPr>
        <w:pStyle w:val="ListParagraph"/>
        <w:numPr>
          <w:ilvl w:val="0"/>
          <w:numId w:val="6"/>
        </w:numPr>
      </w:pPr>
      <w:r>
        <w:t>Attendance Officers</w:t>
      </w:r>
    </w:p>
    <w:p w14:paraId="61FE3210" w14:textId="467D698A" w:rsidR="00E63E51" w:rsidRPr="00E63E51" w:rsidRDefault="00E63E51" w:rsidP="00E63E51">
      <w:pPr>
        <w:pStyle w:val="ListParagraph"/>
        <w:numPr>
          <w:ilvl w:val="0"/>
          <w:numId w:val="6"/>
        </w:numPr>
      </w:pPr>
      <w:r w:rsidRPr="00E63E51">
        <w:t>Mentors and Positive Behaviour Practitioners</w:t>
      </w:r>
    </w:p>
    <w:p w14:paraId="6FD38D51" w14:textId="77777777" w:rsidR="00E63E51" w:rsidRPr="00E63E51" w:rsidRDefault="00E63E51" w:rsidP="00E63E51">
      <w:pPr>
        <w:pStyle w:val="ListParagraph"/>
        <w:numPr>
          <w:ilvl w:val="0"/>
          <w:numId w:val="6"/>
        </w:numPr>
      </w:pPr>
      <w:r w:rsidRPr="00E63E51">
        <w:t>Additional Learning Support</w:t>
      </w:r>
    </w:p>
    <w:p w14:paraId="21E13FC8" w14:textId="631A85BF" w:rsidR="00E63E51" w:rsidRPr="00E63E51" w:rsidRDefault="00E63E51" w:rsidP="00E63E51">
      <w:pPr>
        <w:pStyle w:val="ListParagraph"/>
        <w:numPr>
          <w:ilvl w:val="0"/>
          <w:numId w:val="6"/>
        </w:numPr>
      </w:pPr>
      <w:r w:rsidRPr="00E63E51">
        <w:t>Safeguarding and wellbeing teams</w:t>
      </w:r>
      <w:r>
        <w:t>.</w:t>
      </w:r>
    </w:p>
    <w:p w14:paraId="6098F0DF" w14:textId="77777777" w:rsidR="00E63E51" w:rsidRPr="00E63E51" w:rsidRDefault="00E63E51" w:rsidP="00E63E51">
      <w:pPr>
        <w:pStyle w:val="ListParagraph"/>
        <w:rPr>
          <w:b/>
        </w:rPr>
      </w:pPr>
    </w:p>
    <w:p w14:paraId="4BBD532C" w14:textId="77777777" w:rsidR="00E63E51" w:rsidRDefault="00E63E51" w:rsidP="00E63E51">
      <w:pPr>
        <w:pStyle w:val="ListParagraph"/>
        <w:numPr>
          <w:ilvl w:val="1"/>
          <w:numId w:val="5"/>
        </w:numPr>
        <w:rPr>
          <w:bCs/>
        </w:rPr>
      </w:pPr>
      <w:r w:rsidRPr="00E63E51">
        <w:rPr>
          <w:bCs/>
        </w:rPr>
        <w:t>All staff share responsibility for promoting positive behaviour and supporting learners to succeed.</w:t>
      </w:r>
    </w:p>
    <w:p w14:paraId="7FFDDC2A" w14:textId="77777777" w:rsidR="00E63E51" w:rsidRDefault="00E63E51" w:rsidP="00E63E51">
      <w:pPr>
        <w:pStyle w:val="ListParagraph"/>
        <w:rPr>
          <w:bCs/>
        </w:rPr>
      </w:pPr>
    </w:p>
    <w:p w14:paraId="5B6D0876" w14:textId="7A2BEC83" w:rsidR="00E63E51" w:rsidRPr="00E63E51" w:rsidRDefault="00E63E51" w:rsidP="00E63E51">
      <w:pPr>
        <w:pStyle w:val="ListParagraph"/>
        <w:numPr>
          <w:ilvl w:val="0"/>
          <w:numId w:val="5"/>
        </w:numPr>
        <w:rPr>
          <w:bCs/>
        </w:rPr>
      </w:pPr>
      <w:r w:rsidRPr="00E63E51">
        <w:rPr>
          <w:b/>
        </w:rPr>
        <w:t>Escalation and Formal Action</w:t>
      </w:r>
    </w:p>
    <w:p w14:paraId="2C4271AF" w14:textId="77777777" w:rsidR="00E63E51" w:rsidRPr="00E63E51" w:rsidRDefault="00E63E51" w:rsidP="00E63E51">
      <w:pPr>
        <w:pStyle w:val="ListParagraph"/>
        <w:ind w:left="360"/>
        <w:rPr>
          <w:bCs/>
        </w:rPr>
      </w:pPr>
    </w:p>
    <w:p w14:paraId="00EA707C" w14:textId="5B2D0DEB" w:rsidR="00E63E51" w:rsidRPr="00E63E51" w:rsidRDefault="00E63E51" w:rsidP="00E63E51">
      <w:pPr>
        <w:pStyle w:val="ListParagraph"/>
        <w:numPr>
          <w:ilvl w:val="1"/>
          <w:numId w:val="5"/>
        </w:numPr>
        <w:rPr>
          <w:bCs/>
        </w:rPr>
      </w:pPr>
      <w:r w:rsidRPr="00E63E51">
        <w:rPr>
          <w:bCs/>
        </w:rPr>
        <w:t>Where behaviour concerns persist despite appropriate support and early intervention, matters may be escalated in line with the Learner Behaviour Support and Escalation Procedure.</w:t>
      </w:r>
    </w:p>
    <w:p w14:paraId="189E2C9D" w14:textId="77777777" w:rsidR="00E63E51" w:rsidRPr="00E63E51" w:rsidRDefault="00E63E51" w:rsidP="00E63E51">
      <w:pPr>
        <w:pStyle w:val="ListParagraph"/>
        <w:rPr>
          <w:bCs/>
        </w:rPr>
      </w:pPr>
    </w:p>
    <w:p w14:paraId="3CEA01D0" w14:textId="40E43AE8" w:rsidR="00E63E51" w:rsidRPr="00E63E51" w:rsidRDefault="00E63E51" w:rsidP="00E63E51">
      <w:pPr>
        <w:pStyle w:val="ListParagraph"/>
        <w:numPr>
          <w:ilvl w:val="1"/>
          <w:numId w:val="5"/>
        </w:numPr>
        <w:rPr>
          <w:bCs/>
        </w:rPr>
      </w:pPr>
      <w:r w:rsidRPr="00E63E51">
        <w:rPr>
          <w:bCs/>
        </w:rPr>
        <w:t>Any formal action will be applied fairly, consistently and proportionately, taking account of individual circumstances, safeguarding considerations and additional needs.</w:t>
      </w:r>
    </w:p>
    <w:p w14:paraId="306674BE" w14:textId="77777777" w:rsidR="00E63E51" w:rsidRPr="00E63E51" w:rsidRDefault="00E63E51" w:rsidP="00E63E51">
      <w:pPr>
        <w:pStyle w:val="ListParagraph"/>
        <w:rPr>
          <w:b/>
        </w:rPr>
      </w:pPr>
    </w:p>
    <w:p w14:paraId="78546E50" w14:textId="3BA330A6" w:rsidR="00E63E51" w:rsidRPr="00E63E51" w:rsidRDefault="00E63E51" w:rsidP="00E63E51">
      <w:pPr>
        <w:pStyle w:val="ListParagraph"/>
        <w:numPr>
          <w:ilvl w:val="1"/>
          <w:numId w:val="5"/>
        </w:numPr>
        <w:rPr>
          <w:bCs/>
        </w:rPr>
      </w:pPr>
      <w:r w:rsidRPr="00E63E51">
        <w:rPr>
          <w:bCs/>
        </w:rPr>
        <w:t>Disciplinary action forms part of a wider behaviour support framework and will always be used alongside consideration of support, adjustment and intervention.</w:t>
      </w:r>
    </w:p>
    <w:p w14:paraId="72F07632" w14:textId="77777777" w:rsidR="00E63E51" w:rsidRPr="00E63E51" w:rsidRDefault="00E63E51" w:rsidP="00E63E51">
      <w:pPr>
        <w:pStyle w:val="ListParagraph"/>
        <w:rPr>
          <w:b/>
        </w:rPr>
      </w:pPr>
    </w:p>
    <w:p w14:paraId="0F4A970A" w14:textId="77777777" w:rsidR="00D2623A" w:rsidRDefault="00D2623A">
      <w:pPr>
        <w:rPr>
          <w:b/>
        </w:rPr>
      </w:pPr>
      <w:r>
        <w:rPr>
          <w:b/>
        </w:rPr>
        <w:br w:type="page"/>
      </w:r>
    </w:p>
    <w:p w14:paraId="5A18F1FD" w14:textId="574864A9" w:rsidR="00E63E51" w:rsidRDefault="00E63E51" w:rsidP="00E63E51">
      <w:pPr>
        <w:pStyle w:val="ListParagraph"/>
        <w:numPr>
          <w:ilvl w:val="0"/>
          <w:numId w:val="5"/>
        </w:numPr>
        <w:rPr>
          <w:b/>
        </w:rPr>
      </w:pPr>
      <w:r w:rsidRPr="00E63E51">
        <w:rPr>
          <w:b/>
        </w:rPr>
        <w:lastRenderedPageBreak/>
        <w:t>Suspension</w:t>
      </w:r>
    </w:p>
    <w:p w14:paraId="4A8BAF2A" w14:textId="77777777" w:rsidR="00D2623A" w:rsidRPr="00E63E51" w:rsidRDefault="00D2623A" w:rsidP="00D2623A">
      <w:pPr>
        <w:pStyle w:val="ListParagraph"/>
        <w:ind w:left="360"/>
        <w:rPr>
          <w:b/>
        </w:rPr>
      </w:pPr>
    </w:p>
    <w:p w14:paraId="0A086BBA" w14:textId="3027FD64" w:rsidR="00E63E51" w:rsidRPr="00E63E51" w:rsidRDefault="00E63E51" w:rsidP="00E63E51">
      <w:pPr>
        <w:pStyle w:val="ListParagraph"/>
        <w:numPr>
          <w:ilvl w:val="1"/>
          <w:numId w:val="5"/>
        </w:numPr>
        <w:rPr>
          <w:bCs/>
        </w:rPr>
      </w:pPr>
      <w:r w:rsidRPr="00E63E51">
        <w:rPr>
          <w:bCs/>
        </w:rPr>
        <w:t>In exceptional circumstances, a learner may be suspended where there is reasonable cause to believe that their continued presence presents a risk to themselves or others, or where suspension is necessary to protect the integrity of an investigation.</w:t>
      </w:r>
    </w:p>
    <w:p w14:paraId="2A65715C" w14:textId="77777777" w:rsidR="00E63E51" w:rsidRPr="00E63E51" w:rsidRDefault="00E63E51" w:rsidP="00E63E51">
      <w:pPr>
        <w:pStyle w:val="ListParagraph"/>
        <w:rPr>
          <w:bCs/>
        </w:rPr>
      </w:pPr>
    </w:p>
    <w:p w14:paraId="001978DE" w14:textId="0091ACEF" w:rsidR="00E63E51" w:rsidRPr="00E63E51" w:rsidRDefault="00E63E51" w:rsidP="00E63E51">
      <w:pPr>
        <w:pStyle w:val="ListParagraph"/>
        <w:numPr>
          <w:ilvl w:val="1"/>
          <w:numId w:val="5"/>
        </w:numPr>
        <w:rPr>
          <w:bCs/>
        </w:rPr>
      </w:pPr>
      <w:r w:rsidRPr="00E63E51">
        <w:rPr>
          <w:bCs/>
        </w:rPr>
        <w:t>Suspension is a</w:t>
      </w:r>
      <w:r w:rsidR="00A27034">
        <w:rPr>
          <w:bCs/>
        </w:rPr>
        <w:t xml:space="preserve"> neutral and precautionary measure</w:t>
      </w:r>
      <w:r w:rsidRPr="00E63E51">
        <w:rPr>
          <w:bCs/>
        </w:rPr>
        <w:t>. It does not imply guilt and will be used for the shortest possible period necessary, with safeguarding and wellbeing considerations central to decision making.</w:t>
      </w:r>
    </w:p>
    <w:p w14:paraId="511B5BCA" w14:textId="77777777" w:rsidR="00E63E51" w:rsidRPr="00E63E51" w:rsidRDefault="00E63E51" w:rsidP="00E63E51">
      <w:pPr>
        <w:pStyle w:val="ListParagraph"/>
        <w:rPr>
          <w:b/>
        </w:rPr>
      </w:pPr>
    </w:p>
    <w:p w14:paraId="6C3E9C43" w14:textId="3C51BC8D" w:rsidR="00E63E51" w:rsidRDefault="00E63E51" w:rsidP="00E63E51">
      <w:pPr>
        <w:pStyle w:val="ListParagraph"/>
        <w:numPr>
          <w:ilvl w:val="0"/>
          <w:numId w:val="5"/>
        </w:numPr>
        <w:rPr>
          <w:b/>
        </w:rPr>
      </w:pPr>
      <w:r w:rsidRPr="00E63E51">
        <w:rPr>
          <w:b/>
        </w:rPr>
        <w:t>Learners Requiring Additional Support</w:t>
      </w:r>
    </w:p>
    <w:p w14:paraId="18987A4B" w14:textId="77777777" w:rsidR="00E63E51" w:rsidRDefault="00E63E51" w:rsidP="00E63E51">
      <w:pPr>
        <w:pStyle w:val="ListParagraph"/>
        <w:ind w:left="360"/>
        <w:rPr>
          <w:b/>
        </w:rPr>
      </w:pPr>
    </w:p>
    <w:p w14:paraId="38FD9859" w14:textId="3C0BA7E3" w:rsidR="00E63E51" w:rsidRPr="00E63E51" w:rsidRDefault="00E63E51" w:rsidP="00E63E51">
      <w:pPr>
        <w:pStyle w:val="ListParagraph"/>
        <w:numPr>
          <w:ilvl w:val="1"/>
          <w:numId w:val="5"/>
        </w:numPr>
        <w:rPr>
          <w:bCs/>
        </w:rPr>
      </w:pPr>
      <w:r w:rsidRPr="00E63E51">
        <w:rPr>
          <w:bCs/>
        </w:rPr>
        <w:t>The College is committed to meeting its duties under the Equality Act 2010 and supporting learners whose behaviour may be influenced by additional needs or vulnerabilities.</w:t>
      </w:r>
    </w:p>
    <w:p w14:paraId="04490338" w14:textId="77777777" w:rsidR="00E63E51" w:rsidRDefault="00E63E51" w:rsidP="00E63E51">
      <w:pPr>
        <w:pStyle w:val="ListParagraph"/>
        <w:rPr>
          <w:b/>
        </w:rPr>
      </w:pPr>
    </w:p>
    <w:p w14:paraId="73CA6612" w14:textId="6F3D799A" w:rsidR="00E63E51" w:rsidRPr="00E63E51" w:rsidRDefault="00E63E51" w:rsidP="00E63E51">
      <w:pPr>
        <w:pStyle w:val="ListParagraph"/>
        <w:numPr>
          <w:ilvl w:val="1"/>
          <w:numId w:val="5"/>
        </w:numPr>
        <w:rPr>
          <w:bCs/>
        </w:rPr>
      </w:pPr>
      <w:r w:rsidRPr="00E63E51">
        <w:rPr>
          <w:bCs/>
        </w:rPr>
        <w:t>This includes learners with:</w:t>
      </w:r>
    </w:p>
    <w:p w14:paraId="36BAB547" w14:textId="77777777" w:rsidR="00E63E51" w:rsidRPr="00E63E51" w:rsidRDefault="00E63E51" w:rsidP="00E63E51">
      <w:pPr>
        <w:pStyle w:val="ListParagraph"/>
        <w:numPr>
          <w:ilvl w:val="0"/>
          <w:numId w:val="6"/>
        </w:numPr>
      </w:pPr>
      <w:r w:rsidRPr="00E63E51">
        <w:t>Special Educational Needs and/or Disabilities (SEND)</w:t>
      </w:r>
    </w:p>
    <w:p w14:paraId="33C93EA2" w14:textId="77777777" w:rsidR="00E63E51" w:rsidRPr="00E63E51" w:rsidRDefault="00E63E51" w:rsidP="00E63E51">
      <w:pPr>
        <w:pStyle w:val="ListParagraph"/>
        <w:numPr>
          <w:ilvl w:val="0"/>
          <w:numId w:val="6"/>
        </w:numPr>
      </w:pPr>
      <w:r w:rsidRPr="00E63E51">
        <w:t>Education, Health and Care Plans (EHCPs)</w:t>
      </w:r>
    </w:p>
    <w:p w14:paraId="4A749E86" w14:textId="77777777" w:rsidR="00E63E51" w:rsidRPr="00E63E51" w:rsidRDefault="00E63E51" w:rsidP="00E63E51">
      <w:pPr>
        <w:pStyle w:val="ListParagraph"/>
        <w:numPr>
          <w:ilvl w:val="0"/>
          <w:numId w:val="6"/>
        </w:numPr>
      </w:pPr>
      <w:r w:rsidRPr="00E63E51">
        <w:t>Mental or physical health needs</w:t>
      </w:r>
    </w:p>
    <w:p w14:paraId="76F25411" w14:textId="77777777" w:rsidR="00E63E51" w:rsidRPr="00E63E51" w:rsidRDefault="00E63E51" w:rsidP="00E63E51">
      <w:pPr>
        <w:pStyle w:val="ListParagraph"/>
        <w:numPr>
          <w:ilvl w:val="0"/>
          <w:numId w:val="6"/>
        </w:numPr>
      </w:pPr>
      <w:r w:rsidRPr="00E63E51">
        <w:t>Care experience or other significant life circumstances</w:t>
      </w:r>
    </w:p>
    <w:p w14:paraId="4E7550F8" w14:textId="77777777" w:rsidR="00E63E51" w:rsidRPr="00E63E51" w:rsidRDefault="00E63E51" w:rsidP="00E63E51">
      <w:pPr>
        <w:pStyle w:val="ListParagraph"/>
        <w:rPr>
          <w:b/>
        </w:rPr>
      </w:pPr>
    </w:p>
    <w:p w14:paraId="499004C4" w14:textId="56717AE1" w:rsidR="00E63E51" w:rsidRPr="00E63E51" w:rsidRDefault="00E63E51" w:rsidP="00E63E51">
      <w:pPr>
        <w:pStyle w:val="ListParagraph"/>
        <w:numPr>
          <w:ilvl w:val="1"/>
          <w:numId w:val="5"/>
        </w:numPr>
        <w:rPr>
          <w:bCs/>
        </w:rPr>
      </w:pPr>
      <w:r w:rsidRPr="00E63E51">
        <w:rPr>
          <w:bCs/>
        </w:rPr>
        <w:t>Reasonable adjustments will be made to ensure that behaviour expectations, communication and processes are accessible, equitable and clearly understood. Relevant support services will be involved at appropriate stages.</w:t>
      </w:r>
    </w:p>
    <w:p w14:paraId="03ECCF83" w14:textId="77777777" w:rsidR="00E63E51" w:rsidRPr="00E63E51" w:rsidRDefault="00E63E51" w:rsidP="00E63E51">
      <w:pPr>
        <w:pStyle w:val="ListParagraph"/>
        <w:rPr>
          <w:b/>
        </w:rPr>
      </w:pPr>
    </w:p>
    <w:p w14:paraId="35139EF5" w14:textId="7C5D4433" w:rsidR="00E63E51" w:rsidRDefault="00E63E51" w:rsidP="00E63E51">
      <w:pPr>
        <w:pStyle w:val="ListParagraph"/>
        <w:numPr>
          <w:ilvl w:val="0"/>
          <w:numId w:val="5"/>
        </w:numPr>
        <w:rPr>
          <w:b/>
        </w:rPr>
      </w:pPr>
      <w:r w:rsidRPr="00E63E51">
        <w:rPr>
          <w:b/>
        </w:rPr>
        <w:t>Safeguarding, Equality and Dignity</w:t>
      </w:r>
    </w:p>
    <w:p w14:paraId="3ABFFA1A" w14:textId="77777777" w:rsidR="00E63E51" w:rsidRPr="00E63E51" w:rsidRDefault="00E63E51" w:rsidP="00E63E51">
      <w:pPr>
        <w:pStyle w:val="ListParagraph"/>
        <w:ind w:left="360"/>
        <w:rPr>
          <w:b/>
        </w:rPr>
      </w:pPr>
    </w:p>
    <w:p w14:paraId="4CC5E8FB" w14:textId="0E856C0E" w:rsidR="00E63E51" w:rsidRPr="00E63E51" w:rsidRDefault="00E63E51" w:rsidP="00E63E51">
      <w:pPr>
        <w:pStyle w:val="ListParagraph"/>
        <w:numPr>
          <w:ilvl w:val="1"/>
          <w:numId w:val="5"/>
        </w:numPr>
        <w:rPr>
          <w:bCs/>
        </w:rPr>
      </w:pPr>
      <w:r w:rsidRPr="00E63E51">
        <w:rPr>
          <w:bCs/>
        </w:rPr>
        <w:t>Stoke on Trent College is committed to creating a welcoming, inclusive environment where everyone is treated with dignity and respect.</w:t>
      </w:r>
    </w:p>
    <w:p w14:paraId="1BFEAD3F" w14:textId="77777777" w:rsidR="00E63E51" w:rsidRPr="00E63E51" w:rsidRDefault="00E63E51" w:rsidP="00E63E51">
      <w:pPr>
        <w:pStyle w:val="ListParagraph"/>
        <w:rPr>
          <w:bCs/>
        </w:rPr>
      </w:pPr>
    </w:p>
    <w:p w14:paraId="5F87C610" w14:textId="38551266" w:rsidR="00E63E51" w:rsidRPr="00E63E51" w:rsidRDefault="00E63E51" w:rsidP="00E63E51">
      <w:pPr>
        <w:pStyle w:val="ListParagraph"/>
        <w:numPr>
          <w:ilvl w:val="1"/>
          <w:numId w:val="5"/>
        </w:numPr>
        <w:rPr>
          <w:bCs/>
        </w:rPr>
      </w:pPr>
      <w:r w:rsidRPr="00E63E51">
        <w:rPr>
          <w:bCs/>
        </w:rPr>
        <w:t>Behaviour expectations and responses are closely aligned with safeguarding, wellbeing, equality and inclusion policies, and all concerns will be managed in accordance with statutory guidance and College procedures.</w:t>
      </w:r>
    </w:p>
    <w:p w14:paraId="67DCBF6C" w14:textId="77777777" w:rsidR="00E63E51" w:rsidRPr="00E63E51" w:rsidRDefault="00E63E51" w:rsidP="00E63E51">
      <w:pPr>
        <w:pStyle w:val="ListParagraph"/>
        <w:rPr>
          <w:b/>
        </w:rPr>
      </w:pPr>
    </w:p>
    <w:p w14:paraId="76C64EB1" w14:textId="189FF965" w:rsidR="00E63E51" w:rsidRDefault="00E63E51" w:rsidP="00E63E51">
      <w:pPr>
        <w:pStyle w:val="ListParagraph"/>
        <w:numPr>
          <w:ilvl w:val="0"/>
          <w:numId w:val="5"/>
        </w:numPr>
        <w:rPr>
          <w:b/>
        </w:rPr>
      </w:pPr>
      <w:r w:rsidRPr="00E63E51">
        <w:rPr>
          <w:b/>
        </w:rPr>
        <w:t>Roles and Responsibilities</w:t>
      </w:r>
    </w:p>
    <w:p w14:paraId="519143B4" w14:textId="77777777" w:rsidR="00E63E51" w:rsidRPr="00E63E51" w:rsidRDefault="00E63E51" w:rsidP="00E63E51">
      <w:pPr>
        <w:pStyle w:val="ListParagraph"/>
        <w:ind w:left="360"/>
        <w:rPr>
          <w:b/>
        </w:rPr>
      </w:pPr>
    </w:p>
    <w:p w14:paraId="30C5D84F" w14:textId="47FE0683" w:rsidR="00E63E51" w:rsidRPr="00E63E51" w:rsidRDefault="00E63E51" w:rsidP="00E63E51">
      <w:pPr>
        <w:pStyle w:val="ListParagraph"/>
        <w:numPr>
          <w:ilvl w:val="1"/>
          <w:numId w:val="5"/>
        </w:numPr>
        <w:rPr>
          <w:bCs/>
        </w:rPr>
      </w:pPr>
      <w:r w:rsidRPr="00E63E51">
        <w:rPr>
          <w:bCs/>
        </w:rPr>
        <w:t>All staff are responsible for promoting positive behaviour and upholding College expectations.</w:t>
      </w:r>
    </w:p>
    <w:p w14:paraId="43B7259A" w14:textId="77777777" w:rsidR="00E63E51" w:rsidRPr="00E63E51" w:rsidRDefault="00E63E51" w:rsidP="00E63E51">
      <w:pPr>
        <w:pStyle w:val="ListParagraph"/>
        <w:rPr>
          <w:bCs/>
        </w:rPr>
      </w:pPr>
    </w:p>
    <w:p w14:paraId="310819DB" w14:textId="60AD8E56" w:rsidR="00E63E51" w:rsidRPr="00E63E51" w:rsidRDefault="00E63E51" w:rsidP="00E63E51">
      <w:pPr>
        <w:pStyle w:val="ListParagraph"/>
        <w:numPr>
          <w:ilvl w:val="1"/>
          <w:numId w:val="5"/>
        </w:numPr>
        <w:rPr>
          <w:bCs/>
        </w:rPr>
      </w:pPr>
      <w:r w:rsidRPr="00E63E51">
        <w:rPr>
          <w:bCs/>
        </w:rPr>
        <w:t>The Assistant Principal – Student Experience holds strategic responsibility for this policy and its alignment with safeguarding, wellbeing and learner support arrangements.</w:t>
      </w:r>
    </w:p>
    <w:p w14:paraId="19C6AF37" w14:textId="77777777" w:rsidR="00E63E51" w:rsidRPr="00E63E51" w:rsidRDefault="00E63E51" w:rsidP="00E63E51">
      <w:pPr>
        <w:pStyle w:val="ListParagraph"/>
        <w:rPr>
          <w:bCs/>
        </w:rPr>
      </w:pPr>
    </w:p>
    <w:p w14:paraId="1ED4A128" w14:textId="17960966" w:rsidR="00E63E51" w:rsidRPr="00E63E51" w:rsidRDefault="00E63E51" w:rsidP="00E63E51">
      <w:pPr>
        <w:pStyle w:val="ListParagraph"/>
        <w:numPr>
          <w:ilvl w:val="1"/>
          <w:numId w:val="5"/>
        </w:numPr>
        <w:rPr>
          <w:bCs/>
        </w:rPr>
      </w:pPr>
      <w:r w:rsidRPr="00E63E51">
        <w:rPr>
          <w:bCs/>
        </w:rPr>
        <w:t>Heads of Learning and curriculum teams are responsible for ensuring consistent application within their areas and embedding behaviour and engagement discussions into routine team processes.</w:t>
      </w:r>
    </w:p>
    <w:p w14:paraId="1744B34E" w14:textId="77777777" w:rsidR="00E63E51" w:rsidRPr="00E63E51" w:rsidRDefault="00E63E51" w:rsidP="00E63E51">
      <w:pPr>
        <w:pStyle w:val="ListParagraph"/>
        <w:rPr>
          <w:b/>
        </w:rPr>
      </w:pPr>
    </w:p>
    <w:p w14:paraId="5E3730A7" w14:textId="58ED81E4" w:rsidR="00E63E51" w:rsidRDefault="00E63E51" w:rsidP="00E63E51">
      <w:pPr>
        <w:pStyle w:val="ListParagraph"/>
        <w:numPr>
          <w:ilvl w:val="0"/>
          <w:numId w:val="5"/>
        </w:numPr>
        <w:rPr>
          <w:b/>
        </w:rPr>
      </w:pPr>
      <w:r w:rsidRPr="00E63E51">
        <w:rPr>
          <w:b/>
        </w:rPr>
        <w:t>Monitoring and Review</w:t>
      </w:r>
    </w:p>
    <w:p w14:paraId="599335D7" w14:textId="77777777" w:rsidR="00E63E51" w:rsidRPr="00E63E51" w:rsidRDefault="00E63E51" w:rsidP="00E63E51">
      <w:pPr>
        <w:pStyle w:val="ListParagraph"/>
        <w:ind w:left="360"/>
        <w:rPr>
          <w:b/>
        </w:rPr>
      </w:pPr>
    </w:p>
    <w:p w14:paraId="06526E8F" w14:textId="4F2F0449" w:rsidR="00E63E51" w:rsidRPr="00E63E51" w:rsidRDefault="00E63E51" w:rsidP="00E63E51">
      <w:pPr>
        <w:pStyle w:val="ListParagraph"/>
        <w:numPr>
          <w:ilvl w:val="1"/>
          <w:numId w:val="5"/>
        </w:numPr>
        <w:rPr>
          <w:bCs/>
        </w:rPr>
      </w:pPr>
      <w:r w:rsidRPr="00E63E51">
        <w:rPr>
          <w:bCs/>
        </w:rPr>
        <w:lastRenderedPageBreak/>
        <w:t>Behaviour, formal action and exclusions are monitored through quality assurance and safeguarding processes to ensure fairness, consistency and continuous improvement.</w:t>
      </w:r>
    </w:p>
    <w:p w14:paraId="17456BF0" w14:textId="77777777" w:rsidR="00E63E51" w:rsidRPr="00E63E51" w:rsidRDefault="00E63E51" w:rsidP="00E63E51">
      <w:pPr>
        <w:pStyle w:val="ListParagraph"/>
        <w:rPr>
          <w:bCs/>
        </w:rPr>
      </w:pPr>
    </w:p>
    <w:p w14:paraId="2368090A" w14:textId="5AC7968F" w:rsidR="00E63E51" w:rsidRPr="00E63E51" w:rsidRDefault="00E63E51" w:rsidP="00E63E51">
      <w:pPr>
        <w:pStyle w:val="ListParagraph"/>
        <w:numPr>
          <w:ilvl w:val="1"/>
          <w:numId w:val="5"/>
        </w:numPr>
        <w:rPr>
          <w:bCs/>
        </w:rPr>
      </w:pPr>
      <w:r w:rsidRPr="00E63E51">
        <w:rPr>
          <w:bCs/>
        </w:rPr>
        <w:t>This policy will be reviewed annually and updated as required to reflect statutory guidance, inspection frameworks and sector best practice.</w:t>
      </w:r>
    </w:p>
    <w:p w14:paraId="4207AA87" w14:textId="77777777" w:rsidR="00E63E51" w:rsidRPr="00E63E51" w:rsidRDefault="00E63E51" w:rsidP="00E63E51">
      <w:pPr>
        <w:pStyle w:val="ListParagraph"/>
        <w:rPr>
          <w:b/>
        </w:rPr>
      </w:pPr>
    </w:p>
    <w:p w14:paraId="692F9B19" w14:textId="377E91D2" w:rsidR="00E63E51" w:rsidRPr="00E63E51" w:rsidRDefault="00E63E51" w:rsidP="00E63E51">
      <w:pPr>
        <w:pStyle w:val="ListParagraph"/>
        <w:numPr>
          <w:ilvl w:val="0"/>
          <w:numId w:val="5"/>
        </w:numPr>
        <w:rPr>
          <w:b/>
        </w:rPr>
      </w:pPr>
      <w:r w:rsidRPr="00E63E51">
        <w:rPr>
          <w:b/>
        </w:rPr>
        <w:t>Approval</w:t>
      </w:r>
    </w:p>
    <w:p w14:paraId="1BCF720D" w14:textId="77777777" w:rsidR="00E63E51" w:rsidRPr="008903EC" w:rsidRDefault="00E63E51" w:rsidP="00E63E51">
      <w:pPr>
        <w:tabs>
          <w:tab w:val="center" w:pos="2784"/>
        </w:tabs>
      </w:pPr>
      <w:r w:rsidRPr="008903EC">
        <w:t>Approved by the College Senior Leadership Team</w:t>
      </w:r>
    </w:p>
    <w:p w14:paraId="7341C500" w14:textId="77777777" w:rsidR="00E63E51" w:rsidRPr="008903EC" w:rsidRDefault="00E63E51" w:rsidP="00E63E51">
      <w:pPr>
        <w:spacing w:after="12" w:line="256" w:lineRule="auto"/>
      </w:pPr>
      <w:r w:rsidRPr="008903EC">
        <w:t>Signed:</w:t>
      </w:r>
      <w:r w:rsidRPr="008903EC">
        <w:rPr>
          <w:noProof/>
        </w:rPr>
        <w:drawing>
          <wp:inline distT="0" distB="0" distL="0" distR="0" wp14:anchorId="646C6F03" wp14:editId="1A58EDE5">
            <wp:extent cx="2038070" cy="10800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038070" cy="1080000"/>
                    </a:xfrm>
                    <a:prstGeom prst="rect">
                      <a:avLst/>
                    </a:prstGeom>
                  </pic:spPr>
                </pic:pic>
              </a:graphicData>
            </a:graphic>
          </wp:inline>
        </w:drawing>
      </w:r>
    </w:p>
    <w:p w14:paraId="476C9F62" w14:textId="3D2F8E21" w:rsidR="00E63E51" w:rsidRDefault="00E63E51" w:rsidP="00E63E51">
      <w:pPr>
        <w:rPr>
          <w:b/>
        </w:rPr>
      </w:pPr>
      <w:r w:rsidRPr="008903EC">
        <w:t xml:space="preserve">  </w:t>
      </w:r>
      <w:r w:rsidRPr="008903EC">
        <w:tab/>
        <w:t xml:space="preserve">Principal &amp; CEO      </w:t>
      </w:r>
    </w:p>
    <w:p w14:paraId="0AB6035A" w14:textId="77777777" w:rsidR="00E63E51" w:rsidRDefault="00E63E51" w:rsidP="00D42081">
      <w:pPr>
        <w:spacing w:after="12" w:line="256" w:lineRule="auto"/>
      </w:pPr>
    </w:p>
    <w:p w14:paraId="768E9660" w14:textId="4D673055" w:rsidR="00272647" w:rsidRPr="008903EC" w:rsidRDefault="00272647" w:rsidP="00D42081">
      <w:pPr>
        <w:spacing w:after="12" w:line="256" w:lineRule="auto"/>
      </w:pPr>
      <w:r w:rsidRPr="008903EC">
        <w:t xml:space="preserve">Endorsed by the College Corporation     </w:t>
      </w:r>
    </w:p>
    <w:p w14:paraId="572BDBAE" w14:textId="5C9D6052" w:rsidR="00272647" w:rsidRPr="008903EC" w:rsidRDefault="00272647" w:rsidP="00272647">
      <w:pPr>
        <w:spacing w:after="145" w:line="256" w:lineRule="auto"/>
        <w:ind w:left="696"/>
      </w:pPr>
    </w:p>
    <w:p w14:paraId="48979753" w14:textId="238EB433" w:rsidR="00272647" w:rsidRPr="008903EC" w:rsidRDefault="00272647" w:rsidP="00272647">
      <w:pPr>
        <w:tabs>
          <w:tab w:val="center" w:pos="1110"/>
        </w:tabs>
      </w:pPr>
      <w:r w:rsidRPr="008903EC">
        <w:t xml:space="preserve"> Signed</w:t>
      </w:r>
      <w:r w:rsidR="00B83F0C" w:rsidRPr="008903EC">
        <w:t>:</w:t>
      </w:r>
      <w:r w:rsidR="00B83F0C" w:rsidRPr="008903EC">
        <w:tab/>
      </w:r>
      <w:r w:rsidR="00B83F0C" w:rsidRPr="008903EC">
        <w:rPr>
          <w:noProof/>
        </w:rPr>
        <mc:AlternateContent>
          <mc:Choice Requires="wpg">
            <w:drawing>
              <wp:inline distT="0" distB="0" distL="0" distR="0" wp14:anchorId="0FEA5456" wp14:editId="7B41EB1F">
                <wp:extent cx="1981835" cy="720000"/>
                <wp:effectExtent l="0" t="0" r="0" b="444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835" cy="720000"/>
                          <a:chOff x="0" y="0"/>
                          <a:chExt cx="19818" cy="7988"/>
                        </a:xfrm>
                      </wpg:grpSpPr>
                      <pic:pic xmlns:pic="http://schemas.openxmlformats.org/drawingml/2006/picture">
                        <pic:nvPicPr>
                          <pic:cNvPr id="7" name="Picture 11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8" cy="7988"/>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1225"/>
                        <wps:cNvSpPr>
                          <a:spLocks noChangeArrowheads="1"/>
                        </wps:cNvSpPr>
                        <wps:spPr bwMode="auto">
                          <a:xfrm>
                            <a:off x="155" y="418"/>
                            <a:ext cx="592"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7C3D7" w14:textId="77777777" w:rsidR="00B83F0C" w:rsidRDefault="00B83F0C" w:rsidP="00B83F0C">
                              <w:pPr>
                                <w:spacing w:line="256" w:lineRule="auto"/>
                              </w:pPr>
                              <w:r>
                                <w:t xml:space="preserve"> </w:t>
                              </w:r>
                            </w:p>
                          </w:txbxContent>
                        </wps:txbx>
                        <wps:bodyPr rot="0" vert="horz" wrap="square" lIns="0" tIns="0" rIns="0" bIns="0" anchor="t" anchorCtr="0" upright="1">
                          <a:noAutofit/>
                        </wps:bodyPr>
                      </wps:wsp>
                    </wpg:wgp>
                  </a:graphicData>
                </a:graphic>
              </wp:inline>
            </w:drawing>
          </mc:Choice>
          <mc:Fallback>
            <w:pict>
              <v:group w14:anchorId="0FEA5456" id="Group 6" o:spid="_x0000_s1026" style="width:156.05pt;height:56.7pt;mso-position-horizontal-relative:char;mso-position-vertical-relative:line" coordsize="19818,79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5" o:spid="_x0000_s1027" type="#_x0000_t75" style="position:absolute;width:19818;height:7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">
                  <v:imagedata r:id="rId10" o:title=""/>
                </v:shape>
                <v:rect id="Rectangle 1225" o:spid="_x0000_s1028" style="position:absolute;left:155;top:418;width:592;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1B7C3D7" w14:textId="77777777" w:rsidR="00B83F0C" w:rsidRDefault="00B83F0C" w:rsidP="00B83F0C">
                        <w:pPr>
                          <w:spacing w:line="256" w:lineRule="auto"/>
                        </w:pPr>
                        <w:r>
                          <w:t xml:space="preserve"> </w:t>
                        </w:r>
                      </w:p>
                    </w:txbxContent>
                  </v:textbox>
                </v:rect>
                <w10:anchorlock/>
              </v:group>
            </w:pict>
          </mc:Fallback>
        </mc:AlternateContent>
      </w:r>
    </w:p>
    <w:p w14:paraId="28883CF0" w14:textId="0BD1A752" w:rsidR="004D7928" w:rsidRPr="008903EC" w:rsidRDefault="00272647" w:rsidP="00272647">
      <w:r w:rsidRPr="008903EC">
        <w:t xml:space="preserve"> </w:t>
      </w:r>
      <w:r w:rsidR="00B83F0C" w:rsidRPr="008903EC">
        <w:tab/>
      </w:r>
      <w:r w:rsidR="00B83F0C" w:rsidRPr="008903EC">
        <w:tab/>
      </w:r>
      <w:r w:rsidRPr="008903EC">
        <w:t>Chair</w:t>
      </w:r>
    </w:p>
    <w:sectPr w:rsidR="004D7928" w:rsidRPr="008903EC" w:rsidSect="00C479B5">
      <w:headerReference w:type="default" r:id="rId11"/>
      <w:footerReference w:type="default" r:id="rId12"/>
      <w:pgSz w:w="11906" w:h="16838"/>
      <w:pgMar w:top="1440" w:right="720" w:bottom="1440" w:left="72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6FD2A" w14:textId="77777777" w:rsidR="007F672E" w:rsidRDefault="007F672E" w:rsidP="00B0481F">
      <w:pPr>
        <w:spacing w:after="0" w:line="240" w:lineRule="auto"/>
      </w:pPr>
      <w:r>
        <w:separator/>
      </w:r>
    </w:p>
  </w:endnote>
  <w:endnote w:type="continuationSeparator" w:id="0">
    <w:p w14:paraId="1AF00B8C" w14:textId="77777777" w:rsidR="007F672E" w:rsidRDefault="007F672E" w:rsidP="00B04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6C96" w14:textId="1790ED11" w:rsidR="007074FA" w:rsidRPr="00BE6BEA" w:rsidRDefault="54692C38" w:rsidP="007074FA">
    <w:pPr>
      <w:pStyle w:val="Footer"/>
      <w:rPr>
        <w:b/>
        <w:bCs/>
      </w:rPr>
    </w:pPr>
    <w:r w:rsidRPr="54692C38">
      <w:rPr>
        <w:b/>
        <w:bCs/>
      </w:rPr>
      <w:t xml:space="preserve">Last Reviewed – </w:t>
    </w:r>
    <w:r w:rsidR="0045524A">
      <w:rPr>
        <w:b/>
        <w:bCs/>
      </w:rPr>
      <w:t>June 2026</w:t>
    </w:r>
  </w:p>
  <w:p w14:paraId="172995E1" w14:textId="16C6AFE9" w:rsidR="007074FA" w:rsidRPr="00FB3198" w:rsidRDefault="54692C38" w:rsidP="007074FA">
    <w:pPr>
      <w:pStyle w:val="Footer"/>
      <w:rPr>
        <w:b/>
        <w:bCs/>
      </w:rPr>
    </w:pPr>
    <w:r w:rsidRPr="54692C38">
      <w:rPr>
        <w:b/>
        <w:bCs/>
      </w:rPr>
      <w:t xml:space="preserve">Next Review – </w:t>
    </w:r>
    <w:r w:rsidR="0045524A">
      <w:rPr>
        <w:b/>
        <w:bCs/>
      </w:rPr>
      <w:t>June 2027</w:t>
    </w:r>
  </w:p>
  <w:p w14:paraId="015C0D14" w14:textId="77777777" w:rsidR="008032CC" w:rsidRDefault="008032CC" w:rsidP="007074FA">
    <w:pPr>
      <w:ind w:left="530" w:hanging="1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237E7" w14:textId="77777777" w:rsidR="007F672E" w:rsidRDefault="007F672E" w:rsidP="00B0481F">
      <w:pPr>
        <w:spacing w:after="0" w:line="240" w:lineRule="auto"/>
      </w:pPr>
      <w:r>
        <w:separator/>
      </w:r>
    </w:p>
  </w:footnote>
  <w:footnote w:type="continuationSeparator" w:id="0">
    <w:p w14:paraId="79A4948E" w14:textId="77777777" w:rsidR="007F672E" w:rsidRDefault="007F672E" w:rsidP="00B04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5000" w:type="pct"/>
      <w:tblInd w:w="0" w:type="dxa"/>
      <w:tblCellMar>
        <w:top w:w="20" w:type="dxa"/>
        <w:left w:w="106" w:type="dxa"/>
        <w:right w:w="1" w:type="dxa"/>
      </w:tblCellMar>
      <w:tblLook w:val="04A0" w:firstRow="1" w:lastRow="0" w:firstColumn="1" w:lastColumn="0" w:noHBand="0" w:noVBand="1"/>
    </w:tblPr>
    <w:tblGrid>
      <w:gridCol w:w="3147"/>
      <w:gridCol w:w="4954"/>
      <w:gridCol w:w="2355"/>
    </w:tblGrid>
    <w:tr w:rsidR="008032CC" w14:paraId="4EFD7EA7" w14:textId="77777777" w:rsidTr="007074FA">
      <w:trPr>
        <w:trHeight w:val="1320"/>
      </w:trPr>
      <w:tc>
        <w:tcPr>
          <w:tcW w:w="15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71081D" w14:textId="403FA4BA" w:rsidR="008032CC" w:rsidRDefault="00086E7A" w:rsidP="008032CC">
          <w:pPr>
            <w:spacing w:line="259" w:lineRule="auto"/>
            <w:ind w:left="153"/>
          </w:pPr>
          <w:r w:rsidRPr="009E3230">
            <w:rPr>
              <w:noProof/>
              <w:sz w:val="20"/>
              <w:szCs w:val="20"/>
            </w:rPr>
            <w:drawing>
              <wp:inline distT="0" distB="0" distL="0" distR="0" wp14:anchorId="649F410B" wp14:editId="4C8F3C28">
                <wp:extent cx="1516380" cy="767287"/>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ew Logo.png"/>
                        <pic:cNvPicPr/>
                      </pic:nvPicPr>
                      <pic:blipFill>
                        <a:blip r:embed="rId1"/>
                        <a:stretch>
                          <a:fillRect/>
                        </a:stretch>
                      </pic:blipFill>
                      <pic:spPr>
                        <a:xfrm>
                          <a:off x="0" y="0"/>
                          <a:ext cx="1527782" cy="773057"/>
                        </a:xfrm>
                        <a:prstGeom prst="rect">
                          <a:avLst/>
                        </a:prstGeom>
                      </pic:spPr>
                    </pic:pic>
                  </a:graphicData>
                </a:graphic>
              </wp:inline>
            </w:drawing>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0ECF7" w14:textId="77777777" w:rsidR="008032CC" w:rsidRDefault="008032CC" w:rsidP="008032CC">
          <w:pPr>
            <w:spacing w:line="259" w:lineRule="auto"/>
          </w:pPr>
          <w:r>
            <w:rPr>
              <w:sz w:val="24"/>
            </w:rPr>
            <w:t xml:space="preserve">   </w:t>
          </w:r>
        </w:p>
        <w:p w14:paraId="279FB4EC" w14:textId="4A288359" w:rsidR="008032CC" w:rsidRDefault="008032CC" w:rsidP="008032CC">
          <w:pPr>
            <w:spacing w:line="259" w:lineRule="auto"/>
            <w:ind w:right="124"/>
            <w:jc w:val="center"/>
          </w:pPr>
          <w:r>
            <w:rPr>
              <w:b/>
              <w:sz w:val="24"/>
            </w:rPr>
            <w:t xml:space="preserve">POLICY </w:t>
          </w:r>
          <w:r w:rsidR="00086E7A">
            <w:rPr>
              <w:b/>
              <w:sz w:val="24"/>
            </w:rPr>
            <w:t>12</w:t>
          </w:r>
          <w:r>
            <w:rPr>
              <w:b/>
              <w:sz w:val="24"/>
            </w:rPr>
            <w:t xml:space="preserve">  </w:t>
          </w:r>
          <w:r>
            <w:rPr>
              <w:sz w:val="24"/>
            </w:rPr>
            <w:t xml:space="preserve">  </w:t>
          </w:r>
        </w:p>
        <w:p w14:paraId="34EC7882" w14:textId="77777777" w:rsidR="008032CC" w:rsidRPr="007074FA" w:rsidRDefault="008032CC" w:rsidP="008032CC">
          <w:pPr>
            <w:spacing w:line="259" w:lineRule="auto"/>
            <w:rPr>
              <w:sz w:val="16"/>
            </w:rPr>
          </w:pPr>
          <w:r>
            <w:rPr>
              <w:sz w:val="24"/>
            </w:rPr>
            <w:t xml:space="preserve">   </w:t>
          </w:r>
        </w:p>
        <w:p w14:paraId="46A88B72" w14:textId="77777777" w:rsidR="00086E7A" w:rsidRDefault="008032CC" w:rsidP="008032CC">
          <w:pPr>
            <w:spacing w:line="259" w:lineRule="auto"/>
            <w:ind w:right="124"/>
            <w:jc w:val="center"/>
            <w:rPr>
              <w:b/>
              <w:sz w:val="24"/>
            </w:rPr>
          </w:pPr>
          <w:r>
            <w:rPr>
              <w:b/>
              <w:sz w:val="24"/>
            </w:rPr>
            <w:t xml:space="preserve">LEARNER </w:t>
          </w:r>
          <w:r w:rsidR="00086E7A">
            <w:rPr>
              <w:b/>
              <w:sz w:val="24"/>
            </w:rPr>
            <w:t>BEHAVIOUR</w:t>
          </w:r>
        </w:p>
        <w:p w14:paraId="6ED7E499" w14:textId="1921F45E" w:rsidR="008032CC" w:rsidRDefault="00086E7A" w:rsidP="008032CC">
          <w:pPr>
            <w:spacing w:line="259" w:lineRule="auto"/>
            <w:ind w:right="124"/>
            <w:jc w:val="center"/>
          </w:pPr>
          <w:r>
            <w:rPr>
              <w:b/>
              <w:sz w:val="24"/>
            </w:rPr>
            <w:t>AND SUPPORT POLICY</w:t>
          </w:r>
          <w:r w:rsidR="008032CC">
            <w:rPr>
              <w:b/>
              <w:sz w:val="24"/>
            </w:rPr>
            <w:t xml:space="preserve">  </w:t>
          </w:r>
          <w:r w:rsidR="008032CC">
            <w:rPr>
              <w:sz w:val="24"/>
            </w:rPr>
            <w:t xml:space="preserve">  </w:t>
          </w:r>
        </w:p>
      </w:tc>
      <w:tc>
        <w:tcPr>
          <w:tcW w:w="11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B0753" w14:textId="77777777" w:rsidR="009711DF" w:rsidRDefault="009711DF" w:rsidP="007074FA">
          <w:pPr>
            <w:ind w:left="530" w:hanging="10"/>
          </w:pPr>
          <w:r>
            <w:rPr>
              <w:sz w:val="24"/>
            </w:rPr>
            <w:t xml:space="preserve">Page </w:t>
          </w:r>
          <w:r>
            <w:rPr>
              <w:b/>
              <w:sz w:val="24"/>
            </w:rPr>
            <w:fldChar w:fldCharType="begin"/>
          </w:r>
          <w:r>
            <w:rPr>
              <w:b/>
              <w:sz w:val="24"/>
            </w:rPr>
            <w:instrText xml:space="preserve"> PAGE  \* MERGEFORMAT </w:instrText>
          </w:r>
          <w:r>
            <w:rPr>
              <w:b/>
              <w:sz w:val="24"/>
            </w:rPr>
            <w:fldChar w:fldCharType="separate"/>
          </w:r>
          <w:r>
            <w:rPr>
              <w:b/>
              <w:sz w:val="24"/>
            </w:rPr>
            <w:t>1</w:t>
          </w:r>
          <w:r>
            <w:rPr>
              <w:b/>
              <w:sz w:val="24"/>
            </w:rPr>
            <w:fldChar w:fldCharType="end"/>
          </w:r>
          <w:r>
            <w:rPr>
              <w:sz w:val="24"/>
            </w:rPr>
            <w:t xml:space="preserve"> of </w:t>
          </w:r>
          <w:r>
            <w:rPr>
              <w:b/>
              <w:sz w:val="24"/>
            </w:rPr>
            <w:fldChar w:fldCharType="begin"/>
          </w:r>
          <w:r>
            <w:rPr>
              <w:b/>
              <w:sz w:val="24"/>
            </w:rPr>
            <w:instrText xml:space="preserve"> NUMPAGES  \* MERGEFORMAT </w:instrText>
          </w:r>
          <w:r>
            <w:rPr>
              <w:b/>
              <w:sz w:val="24"/>
            </w:rPr>
            <w:fldChar w:fldCharType="separate"/>
          </w:r>
          <w:r>
            <w:rPr>
              <w:b/>
              <w:sz w:val="24"/>
            </w:rPr>
            <w:t>3</w:t>
          </w:r>
          <w:r>
            <w:rPr>
              <w:b/>
              <w:sz w:val="24"/>
            </w:rPr>
            <w:fldChar w:fldCharType="end"/>
          </w:r>
          <w:r>
            <w:rPr>
              <w:sz w:val="24"/>
            </w:rPr>
            <w:t xml:space="preserve">   </w:t>
          </w:r>
        </w:p>
        <w:p w14:paraId="6B69A576" w14:textId="78D0DE98" w:rsidR="008032CC" w:rsidRDefault="008032CC" w:rsidP="009711DF">
          <w:pPr>
            <w:spacing w:line="259" w:lineRule="auto"/>
            <w:ind w:right="24"/>
            <w:jc w:val="center"/>
          </w:pPr>
        </w:p>
      </w:tc>
    </w:tr>
  </w:tbl>
  <w:p w14:paraId="6DF09DF6" w14:textId="77777777" w:rsidR="008032CC" w:rsidRDefault="008032CC" w:rsidP="00803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74CF"/>
    <w:multiLevelType w:val="hybridMultilevel"/>
    <w:tmpl w:val="EABCE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DC23DE"/>
    <w:multiLevelType w:val="hybridMultilevel"/>
    <w:tmpl w:val="58E261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E57A1E"/>
    <w:multiLevelType w:val="multilevel"/>
    <w:tmpl w:val="585C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A795F"/>
    <w:multiLevelType w:val="hybridMultilevel"/>
    <w:tmpl w:val="2250AD26"/>
    <w:lvl w:ilvl="0" w:tplc="072A4A4E">
      <w:start w:val="3"/>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2BC0178">
      <w:start w:val="1"/>
      <w:numFmt w:val="lowerLetter"/>
      <w:lvlText w:val="%2"/>
      <w:lvlJc w:val="left"/>
      <w:pPr>
        <w:ind w:left="17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594CEBC">
      <w:start w:val="1"/>
      <w:numFmt w:val="lowerRoman"/>
      <w:lvlText w:val="%3"/>
      <w:lvlJc w:val="left"/>
      <w:pPr>
        <w:ind w:left="24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FC49558">
      <w:start w:val="1"/>
      <w:numFmt w:val="decimal"/>
      <w:lvlText w:val="%4"/>
      <w:lvlJc w:val="left"/>
      <w:pPr>
        <w:ind w:left="32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49245D6">
      <w:start w:val="1"/>
      <w:numFmt w:val="lowerLetter"/>
      <w:lvlText w:val="%5"/>
      <w:lvlJc w:val="left"/>
      <w:pPr>
        <w:ind w:left="39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AC8EAA0">
      <w:start w:val="1"/>
      <w:numFmt w:val="lowerRoman"/>
      <w:lvlText w:val="%6"/>
      <w:lvlJc w:val="left"/>
      <w:pPr>
        <w:ind w:left="46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5E238E0">
      <w:start w:val="1"/>
      <w:numFmt w:val="decimal"/>
      <w:lvlText w:val="%7"/>
      <w:lvlJc w:val="left"/>
      <w:pPr>
        <w:ind w:left="53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AE6E81A">
      <w:start w:val="1"/>
      <w:numFmt w:val="lowerLetter"/>
      <w:lvlText w:val="%8"/>
      <w:lvlJc w:val="left"/>
      <w:pPr>
        <w:ind w:left="60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03051C0">
      <w:start w:val="1"/>
      <w:numFmt w:val="lowerRoman"/>
      <w:lvlText w:val="%9"/>
      <w:lvlJc w:val="left"/>
      <w:pPr>
        <w:ind w:left="68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C34A54"/>
    <w:multiLevelType w:val="multilevel"/>
    <w:tmpl w:val="5EAA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9373C"/>
    <w:multiLevelType w:val="hybridMultilevel"/>
    <w:tmpl w:val="826CD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BF2899"/>
    <w:multiLevelType w:val="multilevel"/>
    <w:tmpl w:val="EC343002"/>
    <w:lvl w:ilvl="0">
      <w:start w:val="1"/>
      <w:numFmt w:val="decimal"/>
      <w:lvlText w:val="%1"/>
      <w:lvlJc w:val="left"/>
      <w:pPr>
        <w:tabs>
          <w:tab w:val="num" w:pos="1080"/>
        </w:tabs>
        <w:ind w:left="1080" w:hanging="360"/>
      </w:pPr>
      <w:rPr>
        <w:rFonts w:cs="Times New Roman" w:hint="default"/>
        <w:b/>
        <w:bCs/>
      </w:rPr>
    </w:lvl>
    <w:lvl w:ilvl="1">
      <w:start w:val="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1080"/>
      </w:pPr>
      <w:rPr>
        <w:rFonts w:cs="Times New Roman" w:hint="default"/>
      </w:rPr>
    </w:lvl>
    <w:lvl w:ilvl="4">
      <w:start w:val="1"/>
      <w:numFmt w:val="decimal"/>
      <w:lvlText w:val="%1.%2.%3.%4.%5"/>
      <w:lvlJc w:val="left"/>
      <w:pPr>
        <w:tabs>
          <w:tab w:val="num" w:pos="2160"/>
        </w:tabs>
        <w:ind w:left="2160" w:hanging="144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2520"/>
        </w:tabs>
        <w:ind w:left="2520" w:hanging="1800"/>
      </w:pPr>
      <w:rPr>
        <w:rFonts w:cs="Times New Roman" w:hint="default"/>
      </w:rPr>
    </w:lvl>
    <w:lvl w:ilvl="8">
      <w:start w:val="1"/>
      <w:numFmt w:val="decimal"/>
      <w:lvlText w:val="%1.%2.%3.%4.%5.%6.%7.%8.%9"/>
      <w:lvlJc w:val="left"/>
      <w:pPr>
        <w:tabs>
          <w:tab w:val="num" w:pos="2880"/>
        </w:tabs>
        <w:ind w:left="2880" w:hanging="2160"/>
      </w:pPr>
      <w:rPr>
        <w:rFonts w:cs="Times New Roman" w:hint="default"/>
      </w:rPr>
    </w:lvl>
  </w:abstractNum>
  <w:abstractNum w:abstractNumId="7" w15:restartNumberingAfterBreak="0">
    <w:nsid w:val="1C24445D"/>
    <w:multiLevelType w:val="multilevel"/>
    <w:tmpl w:val="DDEAEA04"/>
    <w:lvl w:ilvl="0">
      <w:start w:val="1"/>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20382E13"/>
    <w:multiLevelType w:val="hybridMultilevel"/>
    <w:tmpl w:val="22AED25E"/>
    <w:lvl w:ilvl="0" w:tplc="08090001">
      <w:start w:val="1"/>
      <w:numFmt w:val="bullet"/>
      <w:lvlText w:val=""/>
      <w:lvlJc w:val="left"/>
      <w:pPr>
        <w:ind w:left="1080" w:hanging="360"/>
      </w:pPr>
      <w:rPr>
        <w:rFonts w:ascii="Symbol" w:hAnsi="Symbol" w:hint="default"/>
      </w:rPr>
    </w:lvl>
    <w:lvl w:ilvl="1" w:tplc="0106A2CA">
      <w:start w:val="16"/>
      <w:numFmt w:val="bullet"/>
      <w:lvlText w:val="•"/>
      <w:lvlJc w:val="left"/>
      <w:pPr>
        <w:ind w:left="1800" w:hanging="360"/>
      </w:pPr>
      <w:rPr>
        <w:rFonts w:ascii="Arial" w:eastAsia="Arial"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983573"/>
    <w:multiLevelType w:val="multilevel"/>
    <w:tmpl w:val="DDEAEA04"/>
    <w:lvl w:ilvl="0">
      <w:start w:val="1"/>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33A33297"/>
    <w:multiLevelType w:val="multilevel"/>
    <w:tmpl w:val="1BAE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515D1"/>
    <w:multiLevelType w:val="hybridMultilevel"/>
    <w:tmpl w:val="629EDA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A5E696B"/>
    <w:multiLevelType w:val="multilevel"/>
    <w:tmpl w:val="EC343002"/>
    <w:lvl w:ilvl="0">
      <w:start w:val="1"/>
      <w:numFmt w:val="decimal"/>
      <w:lvlText w:val="%1"/>
      <w:lvlJc w:val="left"/>
      <w:pPr>
        <w:tabs>
          <w:tab w:val="num" w:pos="360"/>
        </w:tabs>
        <w:ind w:left="360" w:hanging="360"/>
      </w:pPr>
      <w:rPr>
        <w:rFonts w:cs="Times New Roman" w:hint="default"/>
        <w:b/>
        <w:bCs/>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486C21E8"/>
    <w:multiLevelType w:val="multilevel"/>
    <w:tmpl w:val="DDEAEA04"/>
    <w:lvl w:ilvl="0">
      <w:start w:val="1"/>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792E31CF"/>
    <w:multiLevelType w:val="multilevel"/>
    <w:tmpl w:val="3E024C1E"/>
    <w:lvl w:ilvl="0">
      <w:start w:val="1"/>
      <w:numFmt w:val="decimal"/>
      <w:lvlText w:val="%1."/>
      <w:lvlJc w:val="left"/>
      <w:pPr>
        <w:tabs>
          <w:tab w:val="num" w:pos="1440"/>
        </w:tabs>
        <w:ind w:left="1440" w:hanging="1440"/>
      </w:pPr>
      <w:rPr>
        <w:rFonts w:cs="Times New Roman" w:hint="default"/>
        <w:b/>
        <w:bCs/>
        <w:i w:val="0"/>
        <w:strike w:val="0"/>
        <w:dstrike w:val="0"/>
        <w:color w:val="000000"/>
        <w:sz w:val="24"/>
        <w:szCs w:val="24"/>
        <w:u w:val="none" w:color="000000"/>
        <w:bdr w:val="none" w:sz="0" w:space="0" w:color="auto"/>
        <w:shd w:val="clear" w:color="auto" w:fill="auto"/>
        <w:vertAlign w:val="baseline"/>
      </w:rPr>
    </w:lvl>
    <w:lvl w:ilvl="1">
      <w:start w:val="2"/>
      <w:numFmt w:val="decimal"/>
      <w:isLgl/>
      <w:lvlText w:val="%1.%2"/>
      <w:lvlJc w:val="left"/>
      <w:pPr>
        <w:tabs>
          <w:tab w:val="num" w:pos="1440"/>
        </w:tabs>
        <w:ind w:left="1440" w:hanging="1440"/>
      </w:pPr>
      <w:rPr>
        <w:rFonts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isLgl/>
      <w:lvlText w:val="%1.%2.%3"/>
      <w:lvlJc w:val="left"/>
      <w:pPr>
        <w:tabs>
          <w:tab w:val="num" w:pos="1440"/>
        </w:tabs>
        <w:ind w:left="1440" w:hanging="1440"/>
      </w:pPr>
      <w:rPr>
        <w:rFonts w:cs="Times New Roman"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isLgl/>
      <w:lvlText w:val="%1.%2.%3.%4"/>
      <w:lvlJc w:val="left"/>
      <w:pPr>
        <w:tabs>
          <w:tab w:val="num" w:pos="1440"/>
        </w:tabs>
        <w:ind w:left="1440" w:hanging="1440"/>
      </w:pPr>
      <w:rPr>
        <w:rFonts w:cs="Times New Roman"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isLgl/>
      <w:lvlText w:val="%1.%2.%3.%4.%5"/>
      <w:lvlJc w:val="left"/>
      <w:pPr>
        <w:tabs>
          <w:tab w:val="num" w:pos="1440"/>
        </w:tabs>
        <w:ind w:left="1440" w:hanging="1440"/>
      </w:pPr>
      <w:rPr>
        <w:rFonts w:cs="Times New Roman"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isLgl/>
      <w:lvlText w:val="%1.%2.%3.%4.%5.%6"/>
      <w:lvlJc w:val="left"/>
      <w:pPr>
        <w:tabs>
          <w:tab w:val="num" w:pos="1440"/>
        </w:tabs>
        <w:ind w:left="1440" w:hanging="1440"/>
      </w:pPr>
      <w:rPr>
        <w:rFonts w:cs="Times New Roman"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isLgl/>
      <w:lvlText w:val="%1.%2.%3.%4.%5.%6.%7"/>
      <w:lvlJc w:val="left"/>
      <w:pPr>
        <w:tabs>
          <w:tab w:val="num" w:pos="1800"/>
        </w:tabs>
        <w:ind w:left="1800" w:hanging="1800"/>
      </w:pPr>
      <w:rPr>
        <w:rFonts w:cs="Times New Roman"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isLgl/>
      <w:lvlText w:val="%1.%2.%3.%4.%5.%6.%7.%8"/>
      <w:lvlJc w:val="left"/>
      <w:pPr>
        <w:tabs>
          <w:tab w:val="num" w:pos="1800"/>
        </w:tabs>
        <w:ind w:left="1800" w:hanging="1800"/>
      </w:pPr>
      <w:rPr>
        <w:rFonts w:cs="Times New Roman"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isLgl/>
      <w:lvlText w:val="%1.%2.%3.%4.%5.%6.%7.%8.%9"/>
      <w:lvlJc w:val="left"/>
      <w:pPr>
        <w:tabs>
          <w:tab w:val="num" w:pos="2160"/>
        </w:tabs>
        <w:ind w:left="2160" w:hanging="2160"/>
      </w:pPr>
      <w:rPr>
        <w:rFonts w:cs="Times New Roman" w:hint="default"/>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3"/>
  </w:num>
  <w:num w:numId="3">
    <w:abstractNumId w:val="6"/>
  </w:num>
  <w:num w:numId="4">
    <w:abstractNumId w:val="12"/>
  </w:num>
  <w:num w:numId="5">
    <w:abstractNumId w:val="9"/>
  </w:num>
  <w:num w:numId="6">
    <w:abstractNumId w:val="0"/>
  </w:num>
  <w:num w:numId="7">
    <w:abstractNumId w:val="7"/>
  </w:num>
  <w:num w:numId="8">
    <w:abstractNumId w:val="8"/>
  </w:num>
  <w:num w:numId="9">
    <w:abstractNumId w:val="13"/>
  </w:num>
  <w:num w:numId="10">
    <w:abstractNumId w:val="5"/>
  </w:num>
  <w:num w:numId="11">
    <w:abstractNumId w:val="11"/>
  </w:num>
  <w:num w:numId="12">
    <w:abstractNumId w:val="1"/>
  </w:num>
  <w:num w:numId="13">
    <w:abstractNumId w:val="2"/>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28"/>
    <w:rsid w:val="00006848"/>
    <w:rsid w:val="000247E3"/>
    <w:rsid w:val="000376D7"/>
    <w:rsid w:val="00054B83"/>
    <w:rsid w:val="00056722"/>
    <w:rsid w:val="00063702"/>
    <w:rsid w:val="00086E7A"/>
    <w:rsid w:val="000C664E"/>
    <w:rsid w:val="000D600C"/>
    <w:rsid w:val="000F2745"/>
    <w:rsid w:val="001B2926"/>
    <w:rsid w:val="001C0203"/>
    <w:rsid w:val="001D03BF"/>
    <w:rsid w:val="001D76F9"/>
    <w:rsid w:val="00252044"/>
    <w:rsid w:val="00272647"/>
    <w:rsid w:val="003B04FD"/>
    <w:rsid w:val="003B7C6B"/>
    <w:rsid w:val="003B7C7B"/>
    <w:rsid w:val="003C06CA"/>
    <w:rsid w:val="003E3E2A"/>
    <w:rsid w:val="0040517B"/>
    <w:rsid w:val="004164FB"/>
    <w:rsid w:val="00431429"/>
    <w:rsid w:val="0043240F"/>
    <w:rsid w:val="0045524A"/>
    <w:rsid w:val="004615B2"/>
    <w:rsid w:val="004701C0"/>
    <w:rsid w:val="00472BA7"/>
    <w:rsid w:val="004D7928"/>
    <w:rsid w:val="00512A3C"/>
    <w:rsid w:val="00515D81"/>
    <w:rsid w:val="005731BE"/>
    <w:rsid w:val="005A5DCA"/>
    <w:rsid w:val="005B52F7"/>
    <w:rsid w:val="0061462E"/>
    <w:rsid w:val="006263FC"/>
    <w:rsid w:val="006971D1"/>
    <w:rsid w:val="006B06B3"/>
    <w:rsid w:val="007074FA"/>
    <w:rsid w:val="00733915"/>
    <w:rsid w:val="00764102"/>
    <w:rsid w:val="007F672E"/>
    <w:rsid w:val="008032CC"/>
    <w:rsid w:val="00806782"/>
    <w:rsid w:val="008158DC"/>
    <w:rsid w:val="008903EC"/>
    <w:rsid w:val="008A1B26"/>
    <w:rsid w:val="009711DF"/>
    <w:rsid w:val="009A3F54"/>
    <w:rsid w:val="009A4E95"/>
    <w:rsid w:val="009B23C0"/>
    <w:rsid w:val="009C3D6F"/>
    <w:rsid w:val="009E63F2"/>
    <w:rsid w:val="009E7E06"/>
    <w:rsid w:val="00A1466C"/>
    <w:rsid w:val="00A27034"/>
    <w:rsid w:val="00AF518F"/>
    <w:rsid w:val="00B0481F"/>
    <w:rsid w:val="00B66034"/>
    <w:rsid w:val="00B83F0C"/>
    <w:rsid w:val="00C12501"/>
    <w:rsid w:val="00C479B5"/>
    <w:rsid w:val="00C8090A"/>
    <w:rsid w:val="00CE59EB"/>
    <w:rsid w:val="00D2623A"/>
    <w:rsid w:val="00D351DA"/>
    <w:rsid w:val="00D42081"/>
    <w:rsid w:val="00D629EE"/>
    <w:rsid w:val="00D83C6E"/>
    <w:rsid w:val="00DA479F"/>
    <w:rsid w:val="00DB2FC0"/>
    <w:rsid w:val="00DF59A1"/>
    <w:rsid w:val="00E33AE9"/>
    <w:rsid w:val="00E461DE"/>
    <w:rsid w:val="00E531B3"/>
    <w:rsid w:val="00E63E51"/>
    <w:rsid w:val="00E743F2"/>
    <w:rsid w:val="00EA048D"/>
    <w:rsid w:val="00EA1B0A"/>
    <w:rsid w:val="00EF759E"/>
    <w:rsid w:val="00F55FCE"/>
    <w:rsid w:val="00F938DE"/>
    <w:rsid w:val="00FD2AD9"/>
    <w:rsid w:val="00FF0610"/>
    <w:rsid w:val="54692C38"/>
    <w:rsid w:val="7CB5C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D05F2"/>
  <w15:docId w15:val="{86F841EA-D4E9-4D1A-B56F-2A1AE7F8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color w:val="000000"/>
    </w:rPr>
  </w:style>
  <w:style w:type="paragraph" w:styleId="Heading1">
    <w:name w:val="heading 1"/>
    <w:next w:val="Normal"/>
    <w:link w:val="Heading1Char"/>
    <w:uiPriority w:val="9"/>
    <w:unhideWhenUsed/>
    <w:qFormat/>
    <w:pPr>
      <w:keepNext/>
      <w:keepLines/>
      <w:numPr>
        <w:numId w:val="2"/>
      </w:numPr>
      <w:spacing w:after="16"/>
      <w:ind w:left="701"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04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81F"/>
    <w:rPr>
      <w:rFonts w:ascii="Arial" w:eastAsia="Arial" w:hAnsi="Arial" w:cs="Arial"/>
      <w:color w:val="000000"/>
    </w:rPr>
  </w:style>
  <w:style w:type="paragraph" w:styleId="Footer">
    <w:name w:val="footer"/>
    <w:basedOn w:val="Normal"/>
    <w:link w:val="FooterChar"/>
    <w:uiPriority w:val="99"/>
    <w:unhideWhenUsed/>
    <w:rsid w:val="00B04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81F"/>
    <w:rPr>
      <w:rFonts w:ascii="Arial" w:eastAsia="Arial" w:hAnsi="Arial" w:cs="Arial"/>
      <w:color w:val="000000"/>
    </w:rPr>
  </w:style>
  <w:style w:type="paragraph" w:styleId="ListParagraph">
    <w:name w:val="List Paragraph"/>
    <w:basedOn w:val="Normal"/>
    <w:uiPriority w:val="34"/>
    <w:qFormat/>
    <w:rsid w:val="004164FB"/>
    <w:pPr>
      <w:ind w:left="720"/>
      <w:contextualSpacing/>
    </w:pPr>
  </w:style>
  <w:style w:type="character" w:styleId="Hyperlink">
    <w:name w:val="Hyperlink"/>
    <w:basedOn w:val="DefaultParagraphFont"/>
    <w:uiPriority w:val="99"/>
    <w:unhideWhenUsed/>
    <w:rsid w:val="004615B2"/>
    <w:rPr>
      <w:color w:val="0563C1" w:themeColor="hyperlink"/>
      <w:u w:val="single"/>
    </w:rPr>
  </w:style>
  <w:style w:type="character" w:styleId="UnresolvedMention">
    <w:name w:val="Unresolved Mention"/>
    <w:basedOn w:val="DefaultParagraphFont"/>
    <w:uiPriority w:val="99"/>
    <w:semiHidden/>
    <w:unhideWhenUsed/>
    <w:rsid w:val="004615B2"/>
    <w:rPr>
      <w:color w:val="605E5C"/>
      <w:shd w:val="clear" w:color="auto" w:fill="E1DFDD"/>
    </w:rPr>
  </w:style>
  <w:style w:type="character" w:styleId="FollowedHyperlink">
    <w:name w:val="FollowedHyperlink"/>
    <w:basedOn w:val="DefaultParagraphFont"/>
    <w:uiPriority w:val="99"/>
    <w:semiHidden/>
    <w:unhideWhenUsed/>
    <w:rsid w:val="002726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06a1e6f9b93ea74482155a45b858e18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8f7f2009ed4860c0e94ad73016a646e5"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CBF08D-04F8-4683-AA30-3065E282C1F2}">
  <ds:schemaRefs>
    <ds:schemaRef ds:uri="http://schemas.openxmlformats.org/officeDocument/2006/bibliography"/>
  </ds:schemaRefs>
</ds:datastoreItem>
</file>

<file path=customXml/itemProps2.xml><?xml version="1.0" encoding="utf-8"?>
<ds:datastoreItem xmlns:ds="http://schemas.openxmlformats.org/officeDocument/2006/customXml" ds:itemID="{DEF1270B-3DE7-41F2-8746-BDCDA061FCBF}"/>
</file>

<file path=customXml/itemProps3.xml><?xml version="1.0" encoding="utf-8"?>
<ds:datastoreItem xmlns:ds="http://schemas.openxmlformats.org/officeDocument/2006/customXml" ds:itemID="{777FD76C-54D6-4471-8D5B-AB9FE3939E57}"/>
</file>

<file path=customXml/itemProps4.xml><?xml version="1.0" encoding="utf-8"?>
<ds:datastoreItem xmlns:ds="http://schemas.openxmlformats.org/officeDocument/2006/customXml" ds:itemID="{5201B1DC-3C6E-465B-AA7D-611847175ACB}"/>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5621</Characters>
  <Application>Microsoft Office Word</Application>
  <DocSecurity>4</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kyle</dc:creator>
  <cp:keywords/>
  <cp:lastModifiedBy>Jillian Woolmer</cp:lastModifiedBy>
  <cp:revision>2</cp:revision>
  <cp:lastPrinted>2023-08-15T10:12:00Z</cp:lastPrinted>
  <dcterms:created xsi:type="dcterms:W3CDTF">2026-07-02T12:11:00Z</dcterms:created>
  <dcterms:modified xsi:type="dcterms:W3CDTF">2026-07-02T12:11:00Z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ContentTypeId">
    <vt:lpwstr>0x0101000C0A06F1FF66C34B86CE8B9B42E01DD4</vt:lpwstr>
  </property>
</Properties>
</file>