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D6AD" w14:textId="77777777" w:rsidR="00BE1819" w:rsidRPr="00427102" w:rsidRDefault="00AF0575" w:rsidP="00CA0657">
      <w:pPr>
        <w:pStyle w:val="Heading1"/>
        <w:spacing w:before="0" w:after="0"/>
        <w:jc w:val="center"/>
        <w:rPr>
          <w:rFonts w:ascii="Arial" w:eastAsiaTheme="minorEastAsia" w:hAnsi="Arial" w:cs="Arial"/>
          <w:b/>
          <w:bCs/>
          <w:color w:val="auto"/>
          <w:sz w:val="22"/>
          <w:szCs w:val="22"/>
        </w:rPr>
      </w:pPr>
      <w:r w:rsidRPr="00427102">
        <w:rPr>
          <w:rFonts w:ascii="Arial" w:eastAsiaTheme="minorEastAsia" w:hAnsi="Arial" w:cs="Arial"/>
          <w:b/>
          <w:bCs/>
          <w:color w:val="auto"/>
          <w:sz w:val="22"/>
          <w:szCs w:val="22"/>
        </w:rPr>
        <w:t>Preventing Extremism and Radicalisation</w:t>
      </w:r>
    </w:p>
    <w:p w14:paraId="61F74F5D" w14:textId="64E83358" w:rsidR="00BE1819" w:rsidRPr="00427102" w:rsidRDefault="00AF0575" w:rsidP="00CA0657">
      <w:pPr>
        <w:pStyle w:val="Heading1"/>
        <w:spacing w:before="0" w:after="0"/>
        <w:jc w:val="center"/>
        <w:rPr>
          <w:rFonts w:ascii="Arial" w:eastAsiaTheme="minorEastAsia" w:hAnsi="Arial" w:cs="Arial"/>
          <w:b/>
          <w:bCs/>
          <w:color w:val="auto"/>
          <w:sz w:val="22"/>
          <w:szCs w:val="22"/>
        </w:rPr>
      </w:pPr>
      <w:r w:rsidRPr="00427102">
        <w:rPr>
          <w:rFonts w:ascii="Arial" w:eastAsiaTheme="minorEastAsia" w:hAnsi="Arial" w:cs="Arial"/>
          <w:b/>
          <w:bCs/>
          <w:color w:val="auto"/>
          <w:sz w:val="22"/>
          <w:szCs w:val="22"/>
        </w:rPr>
        <w:t>Strategy and Procedure</w:t>
      </w:r>
      <w:r w:rsidR="00BE1819" w:rsidRPr="00427102">
        <w:rPr>
          <w:rFonts w:ascii="Arial" w:eastAsiaTheme="minorEastAsia" w:hAnsi="Arial" w:cs="Arial"/>
          <w:b/>
          <w:bCs/>
          <w:color w:val="auto"/>
          <w:sz w:val="22"/>
          <w:szCs w:val="22"/>
        </w:rPr>
        <w:t xml:space="preserve"> </w:t>
      </w:r>
      <w:r w:rsidR="00DC7539">
        <w:rPr>
          <w:rFonts w:ascii="Arial" w:eastAsiaTheme="minorEastAsia" w:hAnsi="Arial" w:cs="Arial"/>
          <w:b/>
          <w:bCs/>
          <w:color w:val="auto"/>
          <w:sz w:val="22"/>
          <w:szCs w:val="22"/>
        </w:rPr>
        <w:t>2025</w:t>
      </w:r>
      <w:r w:rsidR="00BE1819" w:rsidRPr="00427102">
        <w:rPr>
          <w:rFonts w:ascii="Arial" w:eastAsiaTheme="minorEastAsia" w:hAnsi="Arial" w:cs="Arial"/>
          <w:b/>
          <w:bCs/>
          <w:color w:val="auto"/>
          <w:sz w:val="22"/>
          <w:szCs w:val="22"/>
        </w:rPr>
        <w:t>-2</w:t>
      </w:r>
      <w:r w:rsidR="00DC7539">
        <w:rPr>
          <w:rFonts w:ascii="Arial" w:eastAsiaTheme="minorEastAsia" w:hAnsi="Arial" w:cs="Arial"/>
          <w:b/>
          <w:bCs/>
          <w:color w:val="auto"/>
          <w:sz w:val="22"/>
          <w:szCs w:val="22"/>
        </w:rPr>
        <w:t>6</w:t>
      </w:r>
    </w:p>
    <w:p w14:paraId="7643906B" w14:textId="1908599A" w:rsidR="001A7E91" w:rsidRPr="00427102" w:rsidRDefault="001A7E91" w:rsidP="00CA0657">
      <w:pPr>
        <w:jc w:val="center"/>
        <w:rPr>
          <w:rFonts w:ascii="Arial" w:hAnsi="Arial" w:cs="Arial"/>
        </w:rPr>
      </w:pPr>
    </w:p>
    <w:p w14:paraId="7F4528C4" w14:textId="5BCA44CC" w:rsidR="001A7E91" w:rsidRPr="00427102" w:rsidRDefault="001A7E91" w:rsidP="002245FD">
      <w:pPr>
        <w:spacing w:after="0" w:line="256" w:lineRule="auto"/>
        <w:ind w:left="166"/>
        <w:rPr>
          <w:rFonts w:ascii="Arial" w:hAnsi="Arial" w:cs="Arial"/>
          <w:b/>
          <w:u w:val="single"/>
        </w:rPr>
      </w:pPr>
      <w:r w:rsidRPr="00427102">
        <w:rPr>
          <w:rFonts w:ascii="Arial" w:hAnsi="Arial" w:cs="Arial"/>
          <w:b/>
          <w:u w:val="single"/>
        </w:rPr>
        <w:t xml:space="preserve">This document should be read in conjunction with the </w:t>
      </w:r>
      <w:r w:rsidR="006B255D">
        <w:rPr>
          <w:rFonts w:ascii="Arial" w:hAnsi="Arial" w:cs="Arial"/>
          <w:b/>
          <w:u w:val="single"/>
        </w:rPr>
        <w:t>Safeguarding</w:t>
      </w:r>
      <w:r w:rsidRPr="00427102">
        <w:rPr>
          <w:rFonts w:ascii="Arial" w:hAnsi="Arial" w:cs="Arial"/>
          <w:b/>
          <w:u w:val="single"/>
        </w:rPr>
        <w:t xml:space="preserve"> Policy that can be found here:</w:t>
      </w:r>
    </w:p>
    <w:p w14:paraId="781F24C5" w14:textId="5427B0DB" w:rsidR="00F11D73" w:rsidRPr="00427102" w:rsidRDefault="00EC0013" w:rsidP="002245FD">
      <w:pPr>
        <w:spacing w:after="0" w:line="256" w:lineRule="auto"/>
        <w:ind w:left="166"/>
        <w:rPr>
          <w:rFonts w:ascii="Arial" w:hAnsi="Arial" w:cs="Arial"/>
          <w:b/>
          <w:u w:val="single"/>
        </w:rPr>
      </w:pPr>
      <w:hyperlink r:id="rId11" w:history="1">
        <w:r w:rsidR="001A7E91" w:rsidRPr="00427102">
          <w:rPr>
            <w:rFonts w:ascii="Arial" w:eastAsia="Arial" w:hAnsi="Arial" w:cs="Arial"/>
            <w:color w:val="0563C1"/>
            <w:u w:val="single"/>
          </w:rPr>
          <w:t>https://stokecoll.ac.uk/help/policy-documents</w:t>
        </w:r>
      </w:hyperlink>
    </w:p>
    <w:p w14:paraId="11B8AAFC" w14:textId="77777777" w:rsidR="001A7E91" w:rsidRPr="00427102" w:rsidRDefault="001A7E91" w:rsidP="00CA0657">
      <w:pPr>
        <w:spacing w:after="0" w:line="256" w:lineRule="auto"/>
        <w:ind w:left="166"/>
        <w:rPr>
          <w:rFonts w:ascii="Arial" w:hAnsi="Arial" w:cs="Arial"/>
          <w:b/>
          <w:u w:val="single"/>
        </w:rPr>
      </w:pPr>
    </w:p>
    <w:p w14:paraId="239E8729" w14:textId="2D93FBA5" w:rsidR="00EB47DA" w:rsidRPr="00427102" w:rsidRDefault="00F11D73" w:rsidP="00CA0657">
      <w:pPr>
        <w:spacing w:line="256" w:lineRule="auto"/>
        <w:rPr>
          <w:rFonts w:ascii="Arial" w:hAnsi="Arial" w:cs="Arial"/>
          <w:b/>
          <w:u w:val="single"/>
        </w:rPr>
      </w:pPr>
      <w:r w:rsidRPr="00427102">
        <w:rPr>
          <w:rFonts w:ascii="Arial" w:hAnsi="Arial" w:cs="Arial"/>
          <w:b/>
          <w:u w:val="single"/>
        </w:rPr>
        <w:t>Contents</w:t>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00BF18B3" w:rsidRPr="00427102">
        <w:rPr>
          <w:rFonts w:ascii="Arial" w:hAnsi="Arial" w:cs="Arial"/>
        </w:rPr>
        <w:tab/>
      </w:r>
      <w:r w:rsidRPr="00427102">
        <w:rPr>
          <w:rFonts w:ascii="Arial" w:hAnsi="Arial" w:cs="Arial"/>
          <w:b/>
          <w:u w:val="single"/>
        </w:rPr>
        <w:t>Page</w:t>
      </w:r>
      <w:bookmarkStart w:id="0" w:name="_Hlk51587869"/>
    </w:p>
    <w:p w14:paraId="1938B2B3" w14:textId="6795D0B3"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Introduction</w:t>
      </w:r>
      <w:r w:rsidR="00EB47DA" w:rsidRPr="00427102">
        <w:rPr>
          <w:rFonts w:ascii="Arial" w:hAnsi="Arial" w:cs="Arial"/>
        </w:rPr>
        <w:tab/>
      </w:r>
      <w:r w:rsidR="00EB47DA" w:rsidRPr="00427102">
        <w:rPr>
          <w:rFonts w:ascii="Arial" w:hAnsi="Arial" w:cs="Arial"/>
        </w:rPr>
        <w:tab/>
      </w:r>
      <w:r w:rsidR="00EB47DA" w:rsidRPr="00427102">
        <w:rPr>
          <w:rFonts w:ascii="Arial" w:hAnsi="Arial" w:cs="Arial"/>
        </w:rPr>
        <w:tab/>
      </w:r>
      <w:r w:rsidR="00EB47DA" w:rsidRPr="00427102">
        <w:rPr>
          <w:rFonts w:ascii="Arial" w:hAnsi="Arial" w:cs="Arial"/>
        </w:rPr>
        <w:tab/>
      </w:r>
      <w:r w:rsidR="0010047D" w:rsidRPr="00427102">
        <w:rPr>
          <w:rFonts w:ascii="Arial" w:hAnsi="Arial" w:cs="Arial"/>
        </w:rPr>
        <w:tab/>
      </w:r>
      <w:r w:rsidR="00EB47DA" w:rsidRPr="00427102">
        <w:rPr>
          <w:rFonts w:ascii="Arial" w:hAnsi="Arial" w:cs="Arial"/>
        </w:rPr>
        <w:tab/>
      </w:r>
      <w:r w:rsidR="00EB47DA" w:rsidRPr="00427102">
        <w:rPr>
          <w:rFonts w:ascii="Arial" w:hAnsi="Arial" w:cs="Arial"/>
        </w:rPr>
        <w:tab/>
      </w:r>
      <w:r w:rsidR="00EB47DA" w:rsidRPr="00427102">
        <w:rPr>
          <w:rFonts w:ascii="Arial" w:hAnsi="Arial" w:cs="Arial"/>
        </w:rPr>
        <w:tab/>
      </w:r>
      <w:r w:rsidR="00EB47DA" w:rsidRPr="00427102">
        <w:rPr>
          <w:rFonts w:ascii="Arial" w:hAnsi="Arial" w:cs="Arial"/>
        </w:rPr>
        <w:tab/>
      </w:r>
      <w:r w:rsidR="00BF18B3" w:rsidRPr="00427102">
        <w:rPr>
          <w:rFonts w:ascii="Arial" w:hAnsi="Arial" w:cs="Arial"/>
        </w:rPr>
        <w:tab/>
      </w:r>
      <w:r w:rsidR="0034047E">
        <w:rPr>
          <w:rFonts w:ascii="Arial" w:hAnsi="Arial" w:cs="Arial"/>
        </w:rPr>
        <w:t>2</w:t>
      </w:r>
    </w:p>
    <w:p w14:paraId="6910652E" w14:textId="5A6D00F7" w:rsidR="0010047D" w:rsidRPr="00427102" w:rsidRDefault="009254F4" w:rsidP="00CA0657">
      <w:pPr>
        <w:pStyle w:val="ListParagraph"/>
        <w:numPr>
          <w:ilvl w:val="0"/>
          <w:numId w:val="15"/>
        </w:numPr>
        <w:spacing w:line="256" w:lineRule="auto"/>
        <w:rPr>
          <w:rFonts w:ascii="Arial" w:hAnsi="Arial" w:cs="Arial"/>
        </w:rPr>
      </w:pPr>
      <w:r w:rsidRPr="00427102">
        <w:rPr>
          <w:rFonts w:ascii="Arial" w:hAnsi="Arial" w:cs="Arial"/>
        </w:rPr>
        <w:t>Prevent &amp; British Values</w:t>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BF18B3" w:rsidRPr="00427102">
        <w:rPr>
          <w:rFonts w:ascii="Arial" w:hAnsi="Arial" w:cs="Arial"/>
        </w:rPr>
        <w:tab/>
      </w:r>
      <w:r w:rsidR="0010047D" w:rsidRPr="00427102">
        <w:rPr>
          <w:rFonts w:ascii="Arial" w:hAnsi="Arial" w:cs="Arial"/>
        </w:rPr>
        <w:t>2</w:t>
      </w:r>
    </w:p>
    <w:p w14:paraId="1B10C34A" w14:textId="7280390A"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Definitions</w:t>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BF18B3" w:rsidRPr="00427102">
        <w:rPr>
          <w:rFonts w:ascii="Arial" w:hAnsi="Arial" w:cs="Arial"/>
        </w:rPr>
        <w:tab/>
      </w:r>
      <w:r w:rsidR="008F061B">
        <w:rPr>
          <w:rFonts w:ascii="Arial" w:hAnsi="Arial" w:cs="Arial"/>
        </w:rPr>
        <w:t>2</w:t>
      </w:r>
    </w:p>
    <w:p w14:paraId="44509962" w14:textId="2AF64AFB" w:rsidR="0010047D" w:rsidRPr="00427102" w:rsidRDefault="0010047D" w:rsidP="00CA0657">
      <w:pPr>
        <w:pStyle w:val="ListParagraph"/>
        <w:numPr>
          <w:ilvl w:val="0"/>
          <w:numId w:val="15"/>
        </w:numPr>
        <w:spacing w:line="256" w:lineRule="auto"/>
        <w:rPr>
          <w:rFonts w:ascii="Arial" w:hAnsi="Arial" w:cs="Arial"/>
        </w:rPr>
      </w:pPr>
      <w:r w:rsidRPr="00427102">
        <w:rPr>
          <w:rFonts w:ascii="Arial" w:hAnsi="Arial" w:cs="Arial"/>
        </w:rPr>
        <w:t>G</w:t>
      </w:r>
      <w:r w:rsidR="00EE2C75" w:rsidRPr="00427102">
        <w:rPr>
          <w:rFonts w:ascii="Arial" w:hAnsi="Arial" w:cs="Arial"/>
        </w:rPr>
        <w:t>uidance and Legislation</w:t>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Pr="00427102">
        <w:rPr>
          <w:rFonts w:ascii="Arial" w:hAnsi="Arial" w:cs="Arial"/>
        </w:rPr>
        <w:tab/>
      </w:r>
      <w:r w:rsidR="00BF18B3" w:rsidRPr="00427102">
        <w:rPr>
          <w:rFonts w:ascii="Arial" w:hAnsi="Arial" w:cs="Arial"/>
        </w:rPr>
        <w:tab/>
      </w:r>
      <w:r w:rsidR="008F061B">
        <w:rPr>
          <w:rFonts w:ascii="Arial" w:hAnsi="Arial" w:cs="Arial"/>
        </w:rPr>
        <w:t>3</w:t>
      </w:r>
    </w:p>
    <w:p w14:paraId="7B860782" w14:textId="3D5A4C05" w:rsidR="003E52C2" w:rsidRPr="00427102" w:rsidRDefault="00E1603C" w:rsidP="00CA0657">
      <w:pPr>
        <w:pStyle w:val="ListParagraph"/>
        <w:numPr>
          <w:ilvl w:val="0"/>
          <w:numId w:val="15"/>
        </w:numPr>
        <w:spacing w:line="256" w:lineRule="auto"/>
        <w:rPr>
          <w:rFonts w:ascii="Arial" w:hAnsi="Arial" w:cs="Arial"/>
        </w:rPr>
      </w:pPr>
      <w:r w:rsidRPr="00427102">
        <w:rPr>
          <w:rFonts w:ascii="Arial" w:hAnsi="Arial" w:cs="Arial"/>
        </w:rPr>
        <w:t>College</w:t>
      </w:r>
      <w:r w:rsidR="003B736A" w:rsidRPr="00427102">
        <w:rPr>
          <w:rFonts w:ascii="Arial" w:hAnsi="Arial" w:cs="Arial"/>
        </w:rPr>
        <w:t xml:space="preserve"> </w:t>
      </w:r>
      <w:r w:rsidR="00EE2C75" w:rsidRPr="00427102">
        <w:rPr>
          <w:rFonts w:ascii="Arial" w:hAnsi="Arial" w:cs="Arial"/>
        </w:rPr>
        <w:t xml:space="preserve">Ethos and Practice </w:t>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10047D" w:rsidRPr="00427102">
        <w:rPr>
          <w:rFonts w:ascii="Arial" w:hAnsi="Arial" w:cs="Arial"/>
        </w:rPr>
        <w:tab/>
      </w:r>
      <w:r w:rsidR="00BF18B3" w:rsidRPr="00427102">
        <w:rPr>
          <w:rFonts w:ascii="Arial" w:hAnsi="Arial" w:cs="Arial"/>
        </w:rPr>
        <w:tab/>
      </w:r>
      <w:r w:rsidR="008F061B">
        <w:rPr>
          <w:rFonts w:ascii="Arial" w:hAnsi="Arial" w:cs="Arial"/>
        </w:rPr>
        <w:t>3</w:t>
      </w:r>
    </w:p>
    <w:p w14:paraId="502940D3" w14:textId="7D1927D9" w:rsidR="0010047D" w:rsidRPr="00427102" w:rsidRDefault="00B32C79" w:rsidP="00CA0657">
      <w:pPr>
        <w:pStyle w:val="ListParagraph"/>
        <w:numPr>
          <w:ilvl w:val="0"/>
          <w:numId w:val="15"/>
        </w:numPr>
        <w:spacing w:line="256" w:lineRule="auto"/>
        <w:rPr>
          <w:rFonts w:ascii="Arial" w:hAnsi="Arial" w:cs="Arial"/>
        </w:rPr>
      </w:pPr>
      <w:r w:rsidRPr="00427102">
        <w:rPr>
          <w:rFonts w:ascii="Arial" w:hAnsi="Arial" w:cs="Arial"/>
        </w:rPr>
        <w:t>Learner Well-being and Support</w:t>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8F061B">
        <w:rPr>
          <w:rFonts w:ascii="Arial" w:hAnsi="Arial" w:cs="Arial"/>
        </w:rPr>
        <w:t>5</w:t>
      </w:r>
    </w:p>
    <w:p w14:paraId="075B5896" w14:textId="1A4FF227"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Teaching Approaches</w:t>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EA569E">
        <w:rPr>
          <w:rFonts w:ascii="Arial" w:hAnsi="Arial" w:cs="Arial"/>
        </w:rPr>
        <w:t>6</w:t>
      </w:r>
    </w:p>
    <w:p w14:paraId="3C2B2213" w14:textId="71A1E231"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 xml:space="preserve">Use of External Agencies and Speakers </w:t>
      </w:r>
      <w:r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EA569E">
        <w:rPr>
          <w:rFonts w:ascii="Arial" w:hAnsi="Arial" w:cs="Arial"/>
        </w:rPr>
        <w:t>7</w:t>
      </w:r>
    </w:p>
    <w:p w14:paraId="26BB5E1F" w14:textId="4F0B3268" w:rsidR="0010047D" w:rsidRPr="00427102" w:rsidRDefault="002F03F0" w:rsidP="00CA0657">
      <w:pPr>
        <w:pStyle w:val="ListParagraph"/>
        <w:numPr>
          <w:ilvl w:val="0"/>
          <w:numId w:val="15"/>
        </w:numPr>
        <w:spacing w:line="256" w:lineRule="auto"/>
        <w:rPr>
          <w:rFonts w:ascii="Arial" w:hAnsi="Arial" w:cs="Arial"/>
        </w:rPr>
      </w:pPr>
      <w:r w:rsidRPr="00427102">
        <w:rPr>
          <w:rFonts w:ascii="Arial" w:hAnsi="Arial" w:cs="Arial"/>
        </w:rPr>
        <w:t>Equality, Inclusion &amp; Diversity</w:t>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EA569E">
        <w:rPr>
          <w:rFonts w:ascii="Arial" w:hAnsi="Arial" w:cs="Arial"/>
        </w:rPr>
        <w:t>8</w:t>
      </w:r>
    </w:p>
    <w:p w14:paraId="05F381E4" w14:textId="74F1184C" w:rsidR="0010047D" w:rsidRPr="00427102" w:rsidRDefault="00083ACF" w:rsidP="00CA0657">
      <w:pPr>
        <w:pStyle w:val="ListParagraph"/>
        <w:numPr>
          <w:ilvl w:val="0"/>
          <w:numId w:val="15"/>
        </w:numPr>
        <w:spacing w:line="256" w:lineRule="auto"/>
        <w:rPr>
          <w:rFonts w:ascii="Arial" w:hAnsi="Arial" w:cs="Arial"/>
        </w:rPr>
      </w:pPr>
      <w:r w:rsidRPr="00427102">
        <w:rPr>
          <w:rFonts w:ascii="Arial" w:hAnsi="Arial" w:cs="Arial"/>
        </w:rPr>
        <w:t>Partnership &amp; Policies</w:t>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EA569E">
        <w:rPr>
          <w:rFonts w:ascii="Arial" w:hAnsi="Arial" w:cs="Arial"/>
        </w:rPr>
        <w:t>8</w:t>
      </w:r>
    </w:p>
    <w:p w14:paraId="2CD7E35D" w14:textId="2F728A47"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 xml:space="preserve">Whistle Blowing </w:t>
      </w:r>
      <w:r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EA569E">
        <w:rPr>
          <w:rFonts w:ascii="Arial" w:hAnsi="Arial" w:cs="Arial"/>
        </w:rPr>
        <w:t>8</w:t>
      </w:r>
    </w:p>
    <w:p w14:paraId="1D462FAA" w14:textId="16146CD8"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Child Protection</w:t>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BF18B3" w:rsidRPr="00427102">
        <w:rPr>
          <w:rFonts w:ascii="Arial" w:hAnsi="Arial" w:cs="Arial"/>
        </w:rPr>
        <w:tab/>
      </w:r>
      <w:r w:rsidR="00EA569E">
        <w:rPr>
          <w:rFonts w:ascii="Arial" w:hAnsi="Arial" w:cs="Arial"/>
        </w:rPr>
        <w:t>8</w:t>
      </w:r>
    </w:p>
    <w:p w14:paraId="51122D73" w14:textId="475353BF"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Role of the Designated Safeguarding Lead (DSL</w:t>
      </w:r>
      <w:r w:rsidR="00D66752" w:rsidRPr="00427102">
        <w:rPr>
          <w:rFonts w:ascii="Arial" w:hAnsi="Arial" w:cs="Arial"/>
        </w:rPr>
        <w:t>s</w:t>
      </w:r>
      <w:r w:rsidRPr="00427102">
        <w:rPr>
          <w:rFonts w:ascii="Arial" w:hAnsi="Arial" w:cs="Arial"/>
        </w:rPr>
        <w:t xml:space="preserve">) </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EA569E">
        <w:rPr>
          <w:rFonts w:ascii="Arial" w:hAnsi="Arial" w:cs="Arial"/>
        </w:rPr>
        <w:t>9</w:t>
      </w:r>
    </w:p>
    <w:p w14:paraId="037F0123" w14:textId="03D4D8AA"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 xml:space="preserve">Training </w:t>
      </w:r>
      <w:r w:rsidR="004D7A72" w:rsidRPr="00427102">
        <w:rPr>
          <w:rFonts w:ascii="Arial" w:hAnsi="Arial" w:cs="Arial"/>
        </w:rPr>
        <w:t xml:space="preserve">&amp; Staff Development </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EA569E">
        <w:rPr>
          <w:rFonts w:ascii="Arial" w:hAnsi="Arial" w:cs="Arial"/>
        </w:rPr>
        <w:t>9</w:t>
      </w:r>
    </w:p>
    <w:p w14:paraId="31604B1B" w14:textId="6DF03AB8" w:rsidR="0010047D"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Recruitment</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t>1</w:t>
      </w:r>
      <w:r w:rsidR="00EA569E">
        <w:rPr>
          <w:rFonts w:ascii="Arial" w:hAnsi="Arial" w:cs="Arial"/>
        </w:rPr>
        <w:t>0</w:t>
      </w:r>
    </w:p>
    <w:p w14:paraId="7CD15646" w14:textId="6FDFBCC2" w:rsidR="0010047D" w:rsidRPr="00427102" w:rsidRDefault="004D7A72" w:rsidP="00CA0657">
      <w:pPr>
        <w:pStyle w:val="ListParagraph"/>
        <w:numPr>
          <w:ilvl w:val="0"/>
          <w:numId w:val="15"/>
        </w:numPr>
        <w:spacing w:line="256" w:lineRule="auto"/>
        <w:rPr>
          <w:rFonts w:ascii="Arial" w:hAnsi="Arial" w:cs="Arial"/>
        </w:rPr>
      </w:pPr>
      <w:r w:rsidRPr="00427102">
        <w:rPr>
          <w:rFonts w:ascii="Arial" w:hAnsi="Arial" w:cs="Arial"/>
        </w:rPr>
        <w:t>Risk Assessment &amp; Action Plan</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t>1</w:t>
      </w:r>
      <w:r w:rsidR="00EA569E">
        <w:rPr>
          <w:rFonts w:ascii="Arial" w:hAnsi="Arial" w:cs="Arial"/>
        </w:rPr>
        <w:t>0</w:t>
      </w:r>
    </w:p>
    <w:p w14:paraId="338CC7DA" w14:textId="7E72C379" w:rsidR="001D4AFC"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 xml:space="preserve">Role of Governing Body </w:t>
      </w:r>
      <w:r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t>1</w:t>
      </w:r>
      <w:r w:rsidR="00EA569E">
        <w:rPr>
          <w:rFonts w:ascii="Arial" w:hAnsi="Arial" w:cs="Arial"/>
        </w:rPr>
        <w:t>1</w:t>
      </w:r>
    </w:p>
    <w:p w14:paraId="5ACF8757" w14:textId="02D13A8C" w:rsidR="001D4AFC"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Stoke-on-Trent PREVENT Programme</w:t>
      </w:r>
      <w:r w:rsidR="003E52C2" w:rsidRPr="00427102">
        <w:rPr>
          <w:rFonts w:ascii="Arial" w:hAnsi="Arial" w:cs="Arial"/>
        </w:rPr>
        <w:t xml:space="preserve"> </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t>1</w:t>
      </w:r>
      <w:r w:rsidR="00D92164">
        <w:rPr>
          <w:rFonts w:ascii="Arial" w:hAnsi="Arial" w:cs="Arial"/>
        </w:rPr>
        <w:t>1</w:t>
      </w:r>
    </w:p>
    <w:p w14:paraId="7302F8BE" w14:textId="6B732735" w:rsidR="001D4AFC"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Channel Panel</w:t>
      </w:r>
      <w:r w:rsidR="003E52C2" w:rsidRPr="00427102">
        <w:rPr>
          <w:rFonts w:ascii="Arial" w:hAnsi="Arial" w:cs="Arial"/>
        </w:rPr>
        <w:t xml:space="preserve"> </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t>1</w:t>
      </w:r>
      <w:r w:rsidR="00D92164">
        <w:rPr>
          <w:rFonts w:ascii="Arial" w:hAnsi="Arial" w:cs="Arial"/>
        </w:rPr>
        <w:t>2</w:t>
      </w:r>
    </w:p>
    <w:p w14:paraId="7E67A619" w14:textId="3EFCE2BD" w:rsidR="001D4AFC"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 xml:space="preserve">Reporting Online Material </w:t>
      </w:r>
      <w:r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D92164">
        <w:rPr>
          <w:rFonts w:ascii="Arial" w:hAnsi="Arial" w:cs="Arial"/>
        </w:rPr>
        <w:t>12</w:t>
      </w:r>
    </w:p>
    <w:p w14:paraId="252F5DC5" w14:textId="50DD1547" w:rsidR="00BF18B3" w:rsidRPr="00427102" w:rsidRDefault="00EE2C75" w:rsidP="00CA0657">
      <w:pPr>
        <w:pStyle w:val="ListParagraph"/>
        <w:numPr>
          <w:ilvl w:val="0"/>
          <w:numId w:val="15"/>
        </w:numPr>
        <w:spacing w:line="256" w:lineRule="auto"/>
        <w:rPr>
          <w:rFonts w:ascii="Arial" w:hAnsi="Arial" w:cs="Arial"/>
        </w:rPr>
      </w:pPr>
      <w:r w:rsidRPr="00427102">
        <w:rPr>
          <w:rFonts w:ascii="Arial" w:hAnsi="Arial" w:cs="Arial"/>
        </w:rPr>
        <w:t xml:space="preserve">Department for Education </w:t>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33590C" w:rsidRPr="00427102">
        <w:rPr>
          <w:rFonts w:ascii="Arial" w:hAnsi="Arial" w:cs="Arial"/>
        </w:rPr>
        <w:tab/>
      </w:r>
      <w:r w:rsidR="00D92164">
        <w:rPr>
          <w:rFonts w:ascii="Arial" w:hAnsi="Arial" w:cs="Arial"/>
        </w:rPr>
        <w:t>13</w:t>
      </w:r>
    </w:p>
    <w:p w14:paraId="304BDF19" w14:textId="30DE783B" w:rsidR="00BF18B3" w:rsidRPr="00427102" w:rsidRDefault="00EE2C75" w:rsidP="00CA0657">
      <w:pPr>
        <w:spacing w:after="0" w:line="256" w:lineRule="auto"/>
        <w:rPr>
          <w:rFonts w:ascii="Arial" w:hAnsi="Arial" w:cs="Arial"/>
          <w:bCs/>
        </w:rPr>
      </w:pPr>
      <w:r w:rsidRPr="00427102">
        <w:rPr>
          <w:rFonts w:ascii="Arial" w:hAnsi="Arial" w:cs="Arial"/>
          <w:bCs/>
        </w:rPr>
        <w:t xml:space="preserve">Appendix 1 </w:t>
      </w:r>
      <w:r w:rsidR="001A7E91" w:rsidRPr="00427102">
        <w:rPr>
          <w:rFonts w:ascii="Arial" w:hAnsi="Arial" w:cs="Arial"/>
          <w:bCs/>
        </w:rPr>
        <w:t>–</w:t>
      </w:r>
      <w:r w:rsidRPr="00427102">
        <w:rPr>
          <w:rFonts w:ascii="Arial" w:hAnsi="Arial" w:cs="Arial"/>
          <w:bCs/>
        </w:rPr>
        <w:t xml:space="preserve"> Prevent</w:t>
      </w:r>
      <w:r w:rsidR="001A7E91" w:rsidRPr="00427102">
        <w:rPr>
          <w:rFonts w:ascii="Arial" w:hAnsi="Arial" w:cs="Arial"/>
          <w:bCs/>
        </w:rPr>
        <w:t xml:space="preserve"> </w:t>
      </w:r>
      <w:r w:rsidRPr="00427102">
        <w:rPr>
          <w:rFonts w:ascii="Arial" w:hAnsi="Arial" w:cs="Arial"/>
          <w:bCs/>
        </w:rPr>
        <w:t>Resources, Support and</w:t>
      </w:r>
      <w:r w:rsidR="003E52C2" w:rsidRPr="00427102">
        <w:rPr>
          <w:rFonts w:ascii="Arial" w:hAnsi="Arial" w:cs="Arial"/>
          <w:bCs/>
        </w:rPr>
        <w:t xml:space="preserve"> </w:t>
      </w:r>
      <w:r w:rsidRPr="00427102">
        <w:rPr>
          <w:rFonts w:ascii="Arial" w:hAnsi="Arial" w:cs="Arial"/>
          <w:bCs/>
        </w:rPr>
        <w:t>Guidance for Education Settings</w:t>
      </w:r>
      <w:r w:rsidR="00BF18B3" w:rsidRPr="00427102">
        <w:rPr>
          <w:rFonts w:ascii="Arial" w:hAnsi="Arial" w:cs="Arial"/>
          <w:bCs/>
        </w:rPr>
        <w:tab/>
      </w:r>
      <w:r w:rsidR="00BF18B3" w:rsidRPr="00427102">
        <w:rPr>
          <w:rFonts w:ascii="Arial" w:hAnsi="Arial" w:cs="Arial"/>
          <w:bCs/>
        </w:rPr>
        <w:tab/>
      </w:r>
      <w:r w:rsidR="00D92164">
        <w:rPr>
          <w:rFonts w:ascii="Arial" w:hAnsi="Arial" w:cs="Arial"/>
          <w:bCs/>
        </w:rPr>
        <w:t>14</w:t>
      </w:r>
    </w:p>
    <w:p w14:paraId="7F680610" w14:textId="6D45874F" w:rsidR="003C4BC8" w:rsidRPr="00427102" w:rsidRDefault="00E31D33" w:rsidP="00CA0657">
      <w:pPr>
        <w:spacing w:after="0" w:line="256" w:lineRule="auto"/>
        <w:rPr>
          <w:rFonts w:ascii="Arial" w:hAnsi="Arial" w:cs="Arial"/>
          <w:bCs/>
        </w:rPr>
      </w:pPr>
      <w:r w:rsidRPr="00427102">
        <w:rPr>
          <w:rFonts w:ascii="Arial" w:hAnsi="Arial" w:cs="Arial"/>
          <w:bCs/>
        </w:rPr>
        <w:t xml:space="preserve">Appendix 2 </w:t>
      </w:r>
      <w:r w:rsidR="001A7E91" w:rsidRPr="00427102">
        <w:rPr>
          <w:rFonts w:ascii="Arial" w:hAnsi="Arial" w:cs="Arial"/>
          <w:bCs/>
        </w:rPr>
        <w:t>–</w:t>
      </w:r>
      <w:r w:rsidR="00F3565D" w:rsidRPr="00427102">
        <w:rPr>
          <w:rFonts w:ascii="Arial" w:hAnsi="Arial" w:cs="Arial"/>
          <w:bCs/>
        </w:rPr>
        <w:t xml:space="preserve"> </w:t>
      </w:r>
      <w:r w:rsidR="00C35A44">
        <w:rPr>
          <w:rFonts w:ascii="Arial" w:hAnsi="Arial" w:cs="Arial"/>
          <w:bCs/>
        </w:rPr>
        <w:t xml:space="preserve">Fundamental </w:t>
      </w:r>
      <w:r w:rsidR="00F3565D" w:rsidRPr="00427102">
        <w:rPr>
          <w:rFonts w:ascii="Arial" w:hAnsi="Arial" w:cs="Arial"/>
          <w:bCs/>
        </w:rPr>
        <w:t>British</w:t>
      </w:r>
      <w:r w:rsidR="001A7E91" w:rsidRPr="00427102">
        <w:rPr>
          <w:rFonts w:ascii="Arial" w:hAnsi="Arial" w:cs="Arial"/>
          <w:bCs/>
        </w:rPr>
        <w:t xml:space="preserve"> </w:t>
      </w:r>
      <w:r w:rsidRPr="00427102">
        <w:rPr>
          <w:rFonts w:ascii="Arial" w:hAnsi="Arial" w:cs="Arial"/>
          <w:bCs/>
        </w:rPr>
        <w:t>Values at Stoke</w:t>
      </w:r>
      <w:r w:rsidR="00FA59C0" w:rsidRPr="00427102">
        <w:rPr>
          <w:rFonts w:ascii="Arial" w:hAnsi="Arial" w:cs="Arial"/>
          <w:bCs/>
        </w:rPr>
        <w:t xml:space="preserve"> </w:t>
      </w:r>
      <w:r w:rsidRPr="00427102">
        <w:rPr>
          <w:rFonts w:ascii="Arial" w:hAnsi="Arial" w:cs="Arial"/>
          <w:bCs/>
        </w:rPr>
        <w:t>on</w:t>
      </w:r>
      <w:r w:rsidR="00FA59C0" w:rsidRPr="00427102">
        <w:rPr>
          <w:rFonts w:ascii="Arial" w:hAnsi="Arial" w:cs="Arial"/>
          <w:bCs/>
        </w:rPr>
        <w:t xml:space="preserve"> </w:t>
      </w:r>
      <w:r w:rsidRPr="00427102">
        <w:rPr>
          <w:rFonts w:ascii="Arial" w:hAnsi="Arial" w:cs="Arial"/>
          <w:bCs/>
        </w:rPr>
        <w:t xml:space="preserve">Trent College </w:t>
      </w:r>
      <w:r w:rsidR="00EE2C75" w:rsidRPr="00427102">
        <w:rPr>
          <w:rFonts w:ascii="Arial" w:hAnsi="Arial" w:cs="Arial"/>
          <w:bCs/>
        </w:rPr>
        <w:t xml:space="preserve">  </w:t>
      </w:r>
      <w:r w:rsidR="0033590C" w:rsidRPr="00427102">
        <w:rPr>
          <w:rFonts w:ascii="Arial" w:hAnsi="Arial" w:cs="Arial"/>
          <w:bCs/>
        </w:rPr>
        <w:tab/>
      </w:r>
      <w:r w:rsidR="0033590C" w:rsidRPr="00427102">
        <w:rPr>
          <w:rFonts w:ascii="Arial" w:hAnsi="Arial" w:cs="Arial"/>
          <w:bCs/>
        </w:rPr>
        <w:tab/>
      </w:r>
      <w:r w:rsidR="0033590C" w:rsidRPr="00427102">
        <w:rPr>
          <w:rFonts w:ascii="Arial" w:hAnsi="Arial" w:cs="Arial"/>
          <w:bCs/>
        </w:rPr>
        <w:tab/>
      </w:r>
      <w:r w:rsidR="00D92164">
        <w:rPr>
          <w:rFonts w:ascii="Arial" w:hAnsi="Arial" w:cs="Arial"/>
          <w:bCs/>
        </w:rPr>
        <w:t>16</w:t>
      </w:r>
    </w:p>
    <w:p w14:paraId="54BD7DD6" w14:textId="77777777" w:rsidR="00846EB1" w:rsidRPr="00427102" w:rsidRDefault="00846EB1" w:rsidP="00CA0657">
      <w:pPr>
        <w:tabs>
          <w:tab w:val="center" w:pos="8303"/>
        </w:tabs>
        <w:spacing w:after="0"/>
        <w:ind w:left="216"/>
        <w:rPr>
          <w:rFonts w:ascii="Arial" w:hAnsi="Arial" w:cs="Arial"/>
        </w:rPr>
      </w:pPr>
    </w:p>
    <w:bookmarkEnd w:id="0"/>
    <w:p w14:paraId="6D43859C" w14:textId="77777777" w:rsidR="00427102" w:rsidRPr="00427102" w:rsidRDefault="00427102" w:rsidP="00CA0657">
      <w:pPr>
        <w:rPr>
          <w:rFonts w:ascii="Arial" w:eastAsiaTheme="majorEastAsia" w:hAnsi="Arial" w:cs="Arial"/>
          <w:b/>
        </w:rPr>
      </w:pPr>
      <w:r w:rsidRPr="00427102">
        <w:rPr>
          <w:rFonts w:ascii="Arial" w:hAnsi="Arial" w:cs="Arial"/>
          <w:b/>
        </w:rPr>
        <w:br w:type="page"/>
      </w:r>
    </w:p>
    <w:p w14:paraId="0491557C" w14:textId="1E1380DE" w:rsidR="003C4BC8" w:rsidRPr="00427102" w:rsidRDefault="00EE2C75" w:rsidP="00CA0657">
      <w:pPr>
        <w:pStyle w:val="Heading2"/>
        <w:numPr>
          <w:ilvl w:val="0"/>
          <w:numId w:val="11"/>
        </w:numPr>
        <w:spacing w:before="0"/>
        <w:ind w:left="567" w:hanging="567"/>
        <w:rPr>
          <w:rFonts w:ascii="Arial" w:hAnsi="Arial" w:cs="Arial"/>
          <w:b/>
          <w:color w:val="auto"/>
          <w:sz w:val="22"/>
          <w:szCs w:val="22"/>
        </w:rPr>
      </w:pPr>
      <w:r w:rsidRPr="00427102">
        <w:rPr>
          <w:rFonts w:ascii="Arial" w:hAnsi="Arial" w:cs="Arial"/>
          <w:b/>
          <w:color w:val="auto"/>
          <w:sz w:val="22"/>
          <w:szCs w:val="22"/>
        </w:rPr>
        <w:lastRenderedPageBreak/>
        <w:t xml:space="preserve">Introduction </w:t>
      </w:r>
    </w:p>
    <w:p w14:paraId="5689283F" w14:textId="77777777" w:rsidR="004D3F26" w:rsidRPr="00427102" w:rsidRDefault="004D3F26" w:rsidP="00CA0657">
      <w:pPr>
        <w:pStyle w:val="ListParagraph"/>
        <w:spacing w:after="0"/>
        <w:ind w:right="79"/>
        <w:rPr>
          <w:rFonts w:ascii="Arial" w:hAnsi="Arial" w:cs="Arial"/>
        </w:rPr>
      </w:pPr>
    </w:p>
    <w:p w14:paraId="5261E943" w14:textId="62EC5408" w:rsidR="00427102" w:rsidRPr="00427102" w:rsidRDefault="00E1603C" w:rsidP="00CA0657">
      <w:pPr>
        <w:pStyle w:val="ListParagraph"/>
        <w:numPr>
          <w:ilvl w:val="1"/>
          <w:numId w:val="11"/>
        </w:numPr>
        <w:spacing w:after="0"/>
        <w:ind w:left="567" w:right="79" w:hanging="567"/>
        <w:rPr>
          <w:rFonts w:ascii="Arial" w:hAnsi="Arial" w:cs="Arial"/>
        </w:rPr>
      </w:pPr>
      <w:r w:rsidRPr="00427102">
        <w:rPr>
          <w:rFonts w:ascii="Arial" w:hAnsi="Arial" w:cs="Arial"/>
        </w:rPr>
        <w:t>Stoke on Trent College</w:t>
      </w:r>
      <w:r w:rsidR="00EE2C75" w:rsidRPr="00427102">
        <w:rPr>
          <w:rFonts w:ascii="Arial" w:hAnsi="Arial" w:cs="Arial"/>
        </w:rPr>
        <w:t xml:space="preserve"> is committed to providing a secure environment for </w:t>
      </w:r>
      <w:r w:rsidR="0011574C" w:rsidRPr="00427102">
        <w:rPr>
          <w:rFonts w:ascii="Arial" w:hAnsi="Arial" w:cs="Arial"/>
        </w:rPr>
        <w:t>student</w:t>
      </w:r>
      <w:r w:rsidR="00EE2C75" w:rsidRPr="00427102">
        <w:rPr>
          <w:rFonts w:ascii="Arial" w:hAnsi="Arial" w:cs="Arial"/>
        </w:rPr>
        <w:t>s, where they feel safe and are kept safe.</w:t>
      </w:r>
      <w:r w:rsidR="00427102">
        <w:rPr>
          <w:rFonts w:ascii="Arial" w:hAnsi="Arial" w:cs="Arial"/>
        </w:rPr>
        <w:t xml:space="preserve"> </w:t>
      </w:r>
      <w:r w:rsidR="00EE2C75" w:rsidRPr="00427102">
        <w:rPr>
          <w:rFonts w:ascii="Arial" w:hAnsi="Arial" w:cs="Arial"/>
        </w:rPr>
        <w:t>All</w:t>
      </w:r>
      <w:r w:rsidR="0066675A" w:rsidRPr="00427102">
        <w:rPr>
          <w:rFonts w:ascii="Arial" w:hAnsi="Arial" w:cs="Arial"/>
        </w:rPr>
        <w:t xml:space="preserve"> all adults working at the College (including visiting staff, volunteers’ contractors, and students on placement) </w:t>
      </w:r>
      <w:r w:rsidR="00EE2C75" w:rsidRPr="00427102">
        <w:rPr>
          <w:rFonts w:ascii="Arial" w:hAnsi="Arial" w:cs="Arial"/>
        </w:rPr>
        <w:t xml:space="preserve">recognise that </w:t>
      </w:r>
      <w:r w:rsidR="00125159" w:rsidRPr="00427102">
        <w:rPr>
          <w:rFonts w:ascii="Arial" w:hAnsi="Arial" w:cs="Arial"/>
        </w:rPr>
        <w:t>S</w:t>
      </w:r>
      <w:r w:rsidR="00EE2C75" w:rsidRPr="00427102">
        <w:rPr>
          <w:rFonts w:ascii="Arial" w:hAnsi="Arial" w:cs="Arial"/>
        </w:rPr>
        <w:t>afeguarding is everyone’s responsibility, irrespective of the role they undertake and whether or not their role has direct contact or responsibility for children and young people.</w:t>
      </w:r>
    </w:p>
    <w:p w14:paraId="517B0CF1" w14:textId="77777777" w:rsidR="009F1243" w:rsidRPr="00403736" w:rsidRDefault="009F1243" w:rsidP="00403736">
      <w:pPr>
        <w:spacing w:after="0"/>
        <w:ind w:right="79"/>
        <w:rPr>
          <w:rFonts w:ascii="Arial" w:hAnsi="Arial" w:cs="Arial"/>
        </w:rPr>
      </w:pPr>
    </w:p>
    <w:p w14:paraId="78AC67C4" w14:textId="555F4C0F" w:rsidR="00AD12BE" w:rsidRPr="00427102" w:rsidRDefault="009F1243" w:rsidP="00CA0657">
      <w:pPr>
        <w:pStyle w:val="ListParagraph"/>
        <w:numPr>
          <w:ilvl w:val="1"/>
          <w:numId w:val="11"/>
        </w:numPr>
        <w:spacing w:after="0"/>
        <w:ind w:left="567" w:right="79" w:hanging="567"/>
        <w:rPr>
          <w:rFonts w:ascii="Arial" w:hAnsi="Arial" w:cs="Arial"/>
        </w:rPr>
      </w:pPr>
      <w:r w:rsidRPr="00427102">
        <w:rPr>
          <w:rFonts w:ascii="Arial" w:hAnsi="Arial" w:cs="Arial"/>
        </w:rPr>
        <w:t>Children</w:t>
      </w:r>
      <w:r w:rsidR="00FA59C0" w:rsidRPr="00427102">
        <w:rPr>
          <w:rFonts w:ascii="Arial" w:hAnsi="Arial" w:cs="Arial"/>
        </w:rPr>
        <w:t xml:space="preserve">, young people </w:t>
      </w:r>
      <w:r w:rsidR="00125159" w:rsidRPr="00427102">
        <w:rPr>
          <w:rFonts w:ascii="Arial" w:hAnsi="Arial" w:cs="Arial"/>
        </w:rPr>
        <w:t>and</w:t>
      </w:r>
      <w:r w:rsidR="00FA59C0" w:rsidRPr="00427102">
        <w:rPr>
          <w:rFonts w:ascii="Arial" w:hAnsi="Arial" w:cs="Arial"/>
        </w:rPr>
        <w:t xml:space="preserve"> </w:t>
      </w:r>
      <w:r w:rsidR="00403736">
        <w:rPr>
          <w:rFonts w:ascii="Arial" w:hAnsi="Arial" w:cs="Arial"/>
        </w:rPr>
        <w:t>a</w:t>
      </w:r>
      <w:r w:rsidR="00B233FE" w:rsidRPr="00427102">
        <w:rPr>
          <w:rFonts w:ascii="Arial" w:hAnsi="Arial" w:cs="Arial"/>
        </w:rPr>
        <w:t xml:space="preserve">dults at </w:t>
      </w:r>
      <w:r w:rsidR="00403736">
        <w:rPr>
          <w:rFonts w:ascii="Arial" w:hAnsi="Arial" w:cs="Arial"/>
        </w:rPr>
        <w:t>r</w:t>
      </w:r>
      <w:r w:rsidR="00B233FE" w:rsidRPr="00427102">
        <w:rPr>
          <w:rFonts w:ascii="Arial" w:hAnsi="Arial" w:cs="Arial"/>
        </w:rPr>
        <w:t>isk</w:t>
      </w:r>
      <w:r w:rsidRPr="00427102">
        <w:rPr>
          <w:rFonts w:ascii="Arial" w:hAnsi="Arial" w:cs="Arial"/>
        </w:rPr>
        <w:t xml:space="preserve"> are </w:t>
      </w:r>
      <w:r w:rsidR="00574DEA">
        <w:rPr>
          <w:rFonts w:ascii="Arial" w:hAnsi="Arial" w:cs="Arial"/>
        </w:rPr>
        <w:t>susceptible</w:t>
      </w:r>
      <w:r w:rsidRPr="00427102">
        <w:rPr>
          <w:rFonts w:ascii="Arial" w:hAnsi="Arial" w:cs="Arial"/>
        </w:rPr>
        <w:t xml:space="preserve"> to extremist ideology and radicalisation. Similar to protecting children</w:t>
      </w:r>
      <w:r w:rsidR="00FA59C0" w:rsidRPr="00427102">
        <w:rPr>
          <w:rFonts w:ascii="Arial" w:hAnsi="Arial" w:cs="Arial"/>
        </w:rPr>
        <w:t xml:space="preserve">, young people and </w:t>
      </w:r>
      <w:r w:rsidR="0011437D" w:rsidRPr="00427102">
        <w:rPr>
          <w:rFonts w:ascii="Arial" w:hAnsi="Arial" w:cs="Arial"/>
        </w:rPr>
        <w:t>adults at risk</w:t>
      </w:r>
      <w:r w:rsidRPr="00427102">
        <w:rPr>
          <w:rFonts w:ascii="Arial" w:hAnsi="Arial" w:cs="Arial"/>
        </w:rPr>
        <w:t xml:space="preserve"> from other forms of harms and abuse, protecting children from this risk is part of </w:t>
      </w:r>
      <w:r w:rsidR="003F7ABE" w:rsidRPr="00427102">
        <w:rPr>
          <w:rFonts w:ascii="Arial" w:hAnsi="Arial" w:cs="Arial"/>
        </w:rPr>
        <w:t>Stoke</w:t>
      </w:r>
      <w:r w:rsidR="00FA59C0" w:rsidRPr="00427102">
        <w:rPr>
          <w:rFonts w:ascii="Arial" w:hAnsi="Arial" w:cs="Arial"/>
        </w:rPr>
        <w:t xml:space="preserve"> </w:t>
      </w:r>
      <w:r w:rsidR="003F7ABE" w:rsidRPr="00427102">
        <w:rPr>
          <w:rFonts w:ascii="Arial" w:hAnsi="Arial" w:cs="Arial"/>
        </w:rPr>
        <w:t>on</w:t>
      </w:r>
      <w:r w:rsidR="00FA59C0" w:rsidRPr="00427102">
        <w:rPr>
          <w:rFonts w:ascii="Arial" w:hAnsi="Arial" w:cs="Arial"/>
        </w:rPr>
        <w:t xml:space="preserve"> </w:t>
      </w:r>
      <w:r w:rsidR="003F7ABE" w:rsidRPr="00427102">
        <w:rPr>
          <w:rFonts w:ascii="Arial" w:hAnsi="Arial" w:cs="Arial"/>
        </w:rPr>
        <w:t>Trent College</w:t>
      </w:r>
      <w:r w:rsidRPr="00427102">
        <w:rPr>
          <w:rFonts w:ascii="Arial" w:hAnsi="Arial" w:cs="Arial"/>
        </w:rPr>
        <w:t xml:space="preserve">’s </w:t>
      </w:r>
      <w:r w:rsidR="00125159" w:rsidRPr="00427102">
        <w:rPr>
          <w:rFonts w:ascii="Arial" w:hAnsi="Arial" w:cs="Arial"/>
        </w:rPr>
        <w:t>S</w:t>
      </w:r>
      <w:r w:rsidRPr="00427102">
        <w:rPr>
          <w:rFonts w:ascii="Arial" w:hAnsi="Arial" w:cs="Arial"/>
        </w:rPr>
        <w:t>afeguarding approach</w:t>
      </w:r>
      <w:r w:rsidR="009236B7">
        <w:rPr>
          <w:rFonts w:ascii="Arial" w:hAnsi="Arial" w:cs="Arial"/>
        </w:rPr>
        <w:t>.</w:t>
      </w:r>
    </w:p>
    <w:p w14:paraId="0915D1D4" w14:textId="77777777" w:rsidR="00846EB1" w:rsidRPr="00427102" w:rsidRDefault="00846EB1" w:rsidP="00CA0657">
      <w:pPr>
        <w:spacing w:after="0"/>
        <w:ind w:right="79"/>
        <w:rPr>
          <w:rFonts w:ascii="Arial" w:hAnsi="Arial" w:cs="Arial"/>
        </w:rPr>
      </w:pPr>
    </w:p>
    <w:p w14:paraId="251F5CCD" w14:textId="473EA116" w:rsidR="00F84B0E" w:rsidRPr="00427102" w:rsidRDefault="009A6A70" w:rsidP="00CA0657">
      <w:pPr>
        <w:pStyle w:val="Heading2"/>
        <w:numPr>
          <w:ilvl w:val="0"/>
          <w:numId w:val="11"/>
        </w:numPr>
        <w:spacing w:before="0"/>
        <w:ind w:left="567" w:hanging="567"/>
        <w:rPr>
          <w:rFonts w:ascii="Arial" w:hAnsi="Arial" w:cs="Arial"/>
          <w:b/>
          <w:color w:val="auto"/>
          <w:sz w:val="22"/>
          <w:szCs w:val="22"/>
        </w:rPr>
      </w:pPr>
      <w:r w:rsidRPr="00427102">
        <w:rPr>
          <w:rFonts w:ascii="Arial" w:hAnsi="Arial" w:cs="Arial"/>
          <w:b/>
          <w:color w:val="auto"/>
          <w:sz w:val="22"/>
          <w:szCs w:val="22"/>
        </w:rPr>
        <w:t xml:space="preserve">Prevent </w:t>
      </w:r>
      <w:r w:rsidR="008B7930">
        <w:rPr>
          <w:rFonts w:ascii="Arial" w:hAnsi="Arial" w:cs="Arial"/>
          <w:b/>
          <w:color w:val="auto"/>
          <w:sz w:val="22"/>
          <w:szCs w:val="22"/>
        </w:rPr>
        <w:t>and Fundamental</w:t>
      </w:r>
      <w:r w:rsidRPr="00427102">
        <w:rPr>
          <w:rFonts w:ascii="Arial" w:hAnsi="Arial" w:cs="Arial"/>
          <w:b/>
          <w:color w:val="auto"/>
          <w:sz w:val="22"/>
          <w:szCs w:val="22"/>
        </w:rPr>
        <w:t xml:space="preserve"> British Values</w:t>
      </w:r>
      <w:r w:rsidR="00F84B0E" w:rsidRPr="00427102">
        <w:rPr>
          <w:rFonts w:ascii="Arial" w:hAnsi="Arial" w:cs="Arial"/>
          <w:b/>
          <w:color w:val="auto"/>
          <w:sz w:val="22"/>
          <w:szCs w:val="22"/>
        </w:rPr>
        <w:t xml:space="preserve"> </w:t>
      </w:r>
    </w:p>
    <w:p w14:paraId="3F37F373" w14:textId="77777777" w:rsidR="00125159" w:rsidRPr="00427102" w:rsidRDefault="00125159" w:rsidP="00403736">
      <w:pPr>
        <w:spacing w:after="0"/>
        <w:rPr>
          <w:rFonts w:ascii="Arial" w:hAnsi="Arial" w:cs="Arial"/>
        </w:rPr>
      </w:pPr>
    </w:p>
    <w:p w14:paraId="6083477C" w14:textId="77777777" w:rsidR="00BD7EFD" w:rsidRPr="00427102" w:rsidRDefault="00B439F7" w:rsidP="00CA0657">
      <w:pPr>
        <w:spacing w:after="0"/>
        <w:ind w:left="567" w:hanging="567"/>
        <w:rPr>
          <w:rFonts w:ascii="Arial" w:hAnsi="Arial" w:cs="Arial"/>
        </w:rPr>
      </w:pPr>
      <w:r w:rsidRPr="00D66F4C">
        <w:rPr>
          <w:rFonts w:ascii="Arial" w:hAnsi="Arial" w:cs="Arial"/>
        </w:rPr>
        <w:t>2.1</w:t>
      </w:r>
      <w:r w:rsidRPr="00427102">
        <w:rPr>
          <w:rFonts w:ascii="Arial" w:hAnsi="Arial" w:cs="Arial"/>
        </w:rPr>
        <w:t xml:space="preserve"> </w:t>
      </w:r>
      <w:r w:rsidR="00125159" w:rsidRPr="00427102">
        <w:rPr>
          <w:rFonts w:ascii="Arial" w:hAnsi="Arial" w:cs="Arial"/>
        </w:rPr>
        <w:tab/>
      </w:r>
      <w:r w:rsidR="00BD7EFD" w:rsidRPr="00427102">
        <w:rPr>
          <w:rFonts w:ascii="Arial" w:hAnsi="Arial" w:cs="Arial"/>
        </w:rPr>
        <w:t xml:space="preserve">The </w:t>
      </w:r>
      <w:r w:rsidR="00125159" w:rsidRPr="00427102">
        <w:rPr>
          <w:rFonts w:ascii="Arial" w:hAnsi="Arial" w:cs="Arial"/>
        </w:rPr>
        <w:t>D</w:t>
      </w:r>
      <w:r w:rsidR="00BD7EFD" w:rsidRPr="00427102">
        <w:rPr>
          <w:rFonts w:ascii="Arial" w:hAnsi="Arial" w:cs="Arial"/>
        </w:rPr>
        <w:t>epartment of Education defines British Values as:</w:t>
      </w:r>
    </w:p>
    <w:p w14:paraId="275A4F8B" w14:textId="77777777" w:rsidR="00BD7EFD" w:rsidRPr="00427102" w:rsidRDefault="00BD7EFD" w:rsidP="00CA0657">
      <w:pPr>
        <w:numPr>
          <w:ilvl w:val="0"/>
          <w:numId w:val="12"/>
        </w:numPr>
        <w:spacing w:after="0"/>
        <w:ind w:left="1134" w:hanging="567"/>
        <w:rPr>
          <w:rFonts w:ascii="Arial" w:hAnsi="Arial" w:cs="Arial"/>
        </w:rPr>
      </w:pPr>
      <w:r w:rsidRPr="00427102">
        <w:rPr>
          <w:rFonts w:ascii="Arial" w:hAnsi="Arial" w:cs="Arial"/>
        </w:rPr>
        <w:t>Democracy</w:t>
      </w:r>
    </w:p>
    <w:p w14:paraId="4EAA45C3" w14:textId="223BC91F" w:rsidR="00BD7EFD" w:rsidRPr="00427102" w:rsidRDefault="00BD7EFD" w:rsidP="00CA0657">
      <w:pPr>
        <w:numPr>
          <w:ilvl w:val="0"/>
          <w:numId w:val="12"/>
        </w:numPr>
        <w:spacing w:after="0"/>
        <w:ind w:left="1134" w:hanging="567"/>
        <w:rPr>
          <w:rFonts w:ascii="Arial" w:hAnsi="Arial" w:cs="Arial"/>
        </w:rPr>
      </w:pPr>
      <w:r w:rsidRPr="00427102">
        <w:rPr>
          <w:rFonts w:ascii="Arial" w:hAnsi="Arial" w:cs="Arial"/>
        </w:rPr>
        <w:t xml:space="preserve">The </w:t>
      </w:r>
      <w:r w:rsidR="008B7930">
        <w:rPr>
          <w:rFonts w:ascii="Arial" w:hAnsi="Arial" w:cs="Arial"/>
        </w:rPr>
        <w:t>r</w:t>
      </w:r>
      <w:r w:rsidRPr="00427102">
        <w:rPr>
          <w:rFonts w:ascii="Arial" w:hAnsi="Arial" w:cs="Arial"/>
        </w:rPr>
        <w:t xml:space="preserve">ule of </w:t>
      </w:r>
      <w:r w:rsidR="008B7930">
        <w:rPr>
          <w:rFonts w:ascii="Arial" w:hAnsi="Arial" w:cs="Arial"/>
        </w:rPr>
        <w:t>l</w:t>
      </w:r>
      <w:r w:rsidRPr="00427102">
        <w:rPr>
          <w:rFonts w:ascii="Arial" w:hAnsi="Arial" w:cs="Arial"/>
        </w:rPr>
        <w:t>aw</w:t>
      </w:r>
    </w:p>
    <w:p w14:paraId="75432181" w14:textId="4E583380" w:rsidR="00BD7EFD" w:rsidRPr="00427102" w:rsidRDefault="00BD7EFD" w:rsidP="00CA0657">
      <w:pPr>
        <w:numPr>
          <w:ilvl w:val="0"/>
          <w:numId w:val="12"/>
        </w:numPr>
        <w:spacing w:after="0"/>
        <w:ind w:left="1134" w:hanging="567"/>
        <w:rPr>
          <w:rFonts w:ascii="Arial" w:hAnsi="Arial" w:cs="Arial"/>
        </w:rPr>
      </w:pPr>
      <w:r w:rsidRPr="00427102">
        <w:rPr>
          <w:rFonts w:ascii="Arial" w:hAnsi="Arial" w:cs="Arial"/>
        </w:rPr>
        <w:t xml:space="preserve">Individual </w:t>
      </w:r>
      <w:r w:rsidR="008B7930">
        <w:rPr>
          <w:rFonts w:ascii="Arial" w:hAnsi="Arial" w:cs="Arial"/>
        </w:rPr>
        <w:t>l</w:t>
      </w:r>
      <w:r w:rsidRPr="00427102">
        <w:rPr>
          <w:rFonts w:ascii="Arial" w:hAnsi="Arial" w:cs="Arial"/>
        </w:rPr>
        <w:t>iberty</w:t>
      </w:r>
    </w:p>
    <w:p w14:paraId="2B693FA3" w14:textId="0E8D199B" w:rsidR="00BD7EFD" w:rsidRPr="00427102" w:rsidRDefault="00BD7EFD" w:rsidP="00CA0657">
      <w:pPr>
        <w:numPr>
          <w:ilvl w:val="0"/>
          <w:numId w:val="12"/>
        </w:numPr>
        <w:spacing w:after="0"/>
        <w:ind w:left="1134" w:hanging="567"/>
        <w:rPr>
          <w:rFonts w:ascii="Arial" w:hAnsi="Arial" w:cs="Arial"/>
        </w:rPr>
      </w:pPr>
      <w:r w:rsidRPr="00427102">
        <w:rPr>
          <w:rFonts w:ascii="Arial" w:hAnsi="Arial" w:cs="Arial"/>
        </w:rPr>
        <w:t xml:space="preserve">Mutual respect and tolerance </w:t>
      </w:r>
      <w:r w:rsidR="008B7930">
        <w:rPr>
          <w:rFonts w:ascii="Arial" w:hAnsi="Arial" w:cs="Arial"/>
        </w:rPr>
        <w:t>of those with</w:t>
      </w:r>
      <w:r w:rsidRPr="00427102">
        <w:rPr>
          <w:rFonts w:ascii="Arial" w:hAnsi="Arial" w:cs="Arial"/>
        </w:rPr>
        <w:t xml:space="preserve"> different faiths and belief</w:t>
      </w:r>
      <w:r w:rsidR="008B7930">
        <w:rPr>
          <w:rFonts w:ascii="Arial" w:hAnsi="Arial" w:cs="Arial"/>
        </w:rPr>
        <w:t>s, and for those without faith.</w:t>
      </w:r>
    </w:p>
    <w:p w14:paraId="7FBB07BC" w14:textId="77777777" w:rsidR="00125159" w:rsidRPr="00427102" w:rsidRDefault="00125159" w:rsidP="00403736">
      <w:pPr>
        <w:spacing w:after="0"/>
        <w:rPr>
          <w:rFonts w:ascii="Arial" w:hAnsi="Arial" w:cs="Arial"/>
        </w:rPr>
      </w:pPr>
    </w:p>
    <w:p w14:paraId="4524A7FD" w14:textId="264F1421" w:rsidR="00061078" w:rsidRPr="00427102" w:rsidRDefault="00EF2D5D" w:rsidP="00CA0657">
      <w:pPr>
        <w:spacing w:after="0"/>
        <w:ind w:left="567" w:hanging="567"/>
        <w:rPr>
          <w:rFonts w:ascii="Arial" w:hAnsi="Arial" w:cs="Arial"/>
        </w:rPr>
      </w:pPr>
      <w:r w:rsidRPr="00D66F4C">
        <w:rPr>
          <w:rFonts w:ascii="Arial" w:hAnsi="Arial" w:cs="Arial"/>
        </w:rPr>
        <w:t>2.2</w:t>
      </w:r>
      <w:r w:rsidRPr="00427102">
        <w:rPr>
          <w:rFonts w:ascii="Arial" w:hAnsi="Arial" w:cs="Arial"/>
        </w:rPr>
        <w:t xml:space="preserve"> </w:t>
      </w:r>
      <w:r w:rsidR="00061078" w:rsidRPr="00427102">
        <w:rPr>
          <w:rFonts w:ascii="Arial" w:hAnsi="Arial" w:cs="Arial"/>
        </w:rPr>
        <w:tab/>
      </w:r>
      <w:r w:rsidR="00BD7EFD" w:rsidRPr="00427102">
        <w:rPr>
          <w:rFonts w:ascii="Arial" w:hAnsi="Arial" w:cs="Arial"/>
        </w:rPr>
        <w:t xml:space="preserve">In actively promoting British </w:t>
      </w:r>
      <w:r w:rsidR="00FD6B21" w:rsidRPr="00427102">
        <w:rPr>
          <w:rFonts w:ascii="Arial" w:hAnsi="Arial" w:cs="Arial"/>
        </w:rPr>
        <w:t>V</w:t>
      </w:r>
      <w:r w:rsidR="00BD7EFD" w:rsidRPr="00427102">
        <w:rPr>
          <w:rFonts w:ascii="Arial" w:hAnsi="Arial" w:cs="Arial"/>
        </w:rPr>
        <w:t>alues, all learners and staff are encouraged and supported to develop their knowledge, understanding and practice of these principles. This is achieved through clear and enforced policies, innovative programmes of teaching and learning and visual media campaigns.</w:t>
      </w:r>
    </w:p>
    <w:p w14:paraId="2A4D75F2" w14:textId="77777777" w:rsidR="00846EB1" w:rsidRPr="00427102" w:rsidRDefault="00846EB1" w:rsidP="00CA0657">
      <w:pPr>
        <w:spacing w:after="0"/>
        <w:ind w:left="567" w:hanging="567"/>
        <w:rPr>
          <w:rFonts w:ascii="Arial" w:hAnsi="Arial" w:cs="Arial"/>
        </w:rPr>
      </w:pPr>
    </w:p>
    <w:p w14:paraId="78B28101" w14:textId="448646B8" w:rsidR="003E52C2" w:rsidRPr="00427102" w:rsidRDefault="00061078" w:rsidP="00CA0657">
      <w:pPr>
        <w:spacing w:after="0"/>
        <w:ind w:left="567" w:hanging="567"/>
        <w:rPr>
          <w:rFonts w:ascii="Arial" w:hAnsi="Arial" w:cs="Arial"/>
        </w:rPr>
      </w:pPr>
      <w:r w:rsidRPr="00D66F4C">
        <w:rPr>
          <w:rFonts w:ascii="Arial" w:hAnsi="Arial" w:cs="Arial"/>
        </w:rPr>
        <w:t>2.3</w:t>
      </w:r>
      <w:r w:rsidRPr="00427102">
        <w:rPr>
          <w:rFonts w:ascii="Arial" w:hAnsi="Arial" w:cs="Arial"/>
        </w:rPr>
        <w:t xml:space="preserve"> </w:t>
      </w:r>
      <w:r w:rsidR="006B52AF" w:rsidRPr="00427102">
        <w:rPr>
          <w:rFonts w:ascii="Arial" w:hAnsi="Arial" w:cs="Arial"/>
        </w:rPr>
        <w:tab/>
      </w:r>
      <w:r w:rsidR="00BD7EFD" w:rsidRPr="00427102">
        <w:rPr>
          <w:rFonts w:ascii="Arial" w:hAnsi="Arial" w:cs="Arial"/>
        </w:rPr>
        <w:t xml:space="preserve">As part of our statutory duty to safeguard learners, the Prevent </w:t>
      </w:r>
      <w:r w:rsidR="00B048D0">
        <w:rPr>
          <w:rFonts w:ascii="Arial" w:hAnsi="Arial" w:cs="Arial"/>
        </w:rPr>
        <w:t>duty guidance</w:t>
      </w:r>
      <w:r w:rsidR="00BD7EFD" w:rsidRPr="00427102">
        <w:rPr>
          <w:rFonts w:ascii="Arial" w:hAnsi="Arial" w:cs="Arial"/>
        </w:rPr>
        <w:t xml:space="preserve"> is regularly reviewed against our policies and action plans to ensure a safe learning environment is provided to our learners. A variety of teaching, learning and pastoral delivery raises staff and learners’ awareness of their responsibility to </w:t>
      </w:r>
      <w:r w:rsidR="00560E19" w:rsidRPr="00560E19">
        <w:rPr>
          <w:rFonts w:ascii="Arial" w:hAnsi="Arial" w:cs="Arial"/>
        </w:rPr>
        <w:t xml:space="preserve">stop people from becoming terrorists or supporting terrorism. </w:t>
      </w:r>
      <w:r w:rsidR="00BD7EFD" w:rsidRPr="00427102">
        <w:rPr>
          <w:rFonts w:ascii="Arial" w:hAnsi="Arial" w:cs="Arial"/>
        </w:rPr>
        <w:t>(Counter Terrorism and Security Act 2015</w:t>
      </w:r>
      <w:r w:rsidR="00560E19">
        <w:rPr>
          <w:rFonts w:ascii="Arial" w:hAnsi="Arial" w:cs="Arial"/>
        </w:rPr>
        <w:t>, and Prevent Duty Guidance</w:t>
      </w:r>
      <w:r w:rsidR="009236B7">
        <w:rPr>
          <w:rFonts w:ascii="Arial" w:hAnsi="Arial" w:cs="Arial"/>
        </w:rPr>
        <w:t xml:space="preserve"> in England and Wales</w:t>
      </w:r>
      <w:r w:rsidR="00560E19">
        <w:rPr>
          <w:rFonts w:ascii="Arial" w:hAnsi="Arial" w:cs="Arial"/>
        </w:rPr>
        <w:t xml:space="preserve"> </w:t>
      </w:r>
      <w:r w:rsidR="00A86F1D">
        <w:rPr>
          <w:rFonts w:ascii="Arial" w:hAnsi="Arial" w:cs="Arial"/>
        </w:rPr>
        <w:t>2024</w:t>
      </w:r>
      <w:r w:rsidR="00560E19">
        <w:rPr>
          <w:rFonts w:ascii="Arial" w:hAnsi="Arial" w:cs="Arial"/>
        </w:rPr>
        <w:t>).</w:t>
      </w:r>
    </w:p>
    <w:p w14:paraId="730BF720" w14:textId="77777777" w:rsidR="00846EB1" w:rsidRPr="00427102" w:rsidRDefault="00846EB1" w:rsidP="00CA0657">
      <w:pPr>
        <w:spacing w:after="0"/>
        <w:ind w:left="567" w:hanging="567"/>
        <w:rPr>
          <w:rFonts w:ascii="Arial" w:hAnsi="Arial" w:cs="Arial"/>
        </w:rPr>
      </w:pPr>
    </w:p>
    <w:p w14:paraId="2D1478E4" w14:textId="77777777" w:rsidR="003C4BC8" w:rsidRPr="00427102" w:rsidRDefault="009A6A70" w:rsidP="00CA0657">
      <w:pPr>
        <w:pStyle w:val="Heading2"/>
        <w:spacing w:before="0"/>
        <w:ind w:left="567" w:hanging="567"/>
        <w:rPr>
          <w:rFonts w:ascii="Arial" w:hAnsi="Arial" w:cs="Arial"/>
          <w:b/>
          <w:color w:val="auto"/>
          <w:sz w:val="22"/>
          <w:szCs w:val="22"/>
        </w:rPr>
      </w:pPr>
      <w:bookmarkStart w:id="1" w:name="_Hlk51157990"/>
      <w:r w:rsidRPr="00427102">
        <w:rPr>
          <w:rFonts w:ascii="Arial" w:hAnsi="Arial" w:cs="Arial"/>
          <w:b/>
          <w:color w:val="auto"/>
          <w:sz w:val="22"/>
          <w:szCs w:val="22"/>
        </w:rPr>
        <w:t>3</w:t>
      </w:r>
      <w:r w:rsidR="003E52C2" w:rsidRPr="00427102">
        <w:rPr>
          <w:rFonts w:ascii="Arial" w:hAnsi="Arial" w:cs="Arial"/>
          <w:b/>
          <w:color w:val="auto"/>
          <w:sz w:val="22"/>
          <w:szCs w:val="22"/>
        </w:rPr>
        <w:t xml:space="preserve">.  </w:t>
      </w:r>
      <w:r w:rsidR="006B52AF" w:rsidRPr="00427102">
        <w:rPr>
          <w:rFonts w:ascii="Arial" w:hAnsi="Arial" w:cs="Arial"/>
          <w:b/>
          <w:color w:val="auto"/>
          <w:sz w:val="22"/>
          <w:szCs w:val="22"/>
        </w:rPr>
        <w:tab/>
      </w:r>
      <w:r w:rsidR="00EE2C75" w:rsidRPr="00427102">
        <w:rPr>
          <w:rFonts w:ascii="Arial" w:hAnsi="Arial" w:cs="Arial"/>
          <w:b/>
          <w:color w:val="auto"/>
          <w:sz w:val="22"/>
          <w:szCs w:val="22"/>
        </w:rPr>
        <w:t xml:space="preserve">Definitions </w:t>
      </w:r>
    </w:p>
    <w:bookmarkEnd w:id="1"/>
    <w:p w14:paraId="056E9CD2" w14:textId="77777777" w:rsidR="003E52C2" w:rsidRPr="00C858CC" w:rsidRDefault="003E52C2" w:rsidP="00CA0657">
      <w:pPr>
        <w:spacing w:after="0"/>
        <w:rPr>
          <w:rFonts w:ascii="Arial" w:hAnsi="Arial" w:cs="Arial"/>
        </w:rPr>
      </w:pPr>
    </w:p>
    <w:p w14:paraId="0BA6FBF8" w14:textId="6742BA6E" w:rsidR="0079354F" w:rsidRDefault="008B6925" w:rsidP="0079354F">
      <w:pPr>
        <w:spacing w:after="0"/>
        <w:ind w:left="567" w:right="79" w:hanging="567"/>
        <w:rPr>
          <w:rFonts w:ascii="Arial" w:hAnsi="Arial" w:cs="Arial"/>
        </w:rPr>
      </w:pPr>
      <w:r w:rsidRPr="00C858CC">
        <w:rPr>
          <w:rFonts w:ascii="Arial" w:hAnsi="Arial" w:cs="Arial"/>
        </w:rPr>
        <w:t>3</w:t>
      </w:r>
      <w:r w:rsidR="003E52C2" w:rsidRPr="00C858CC">
        <w:rPr>
          <w:rFonts w:ascii="Arial" w:hAnsi="Arial" w:cs="Arial"/>
        </w:rPr>
        <w:t>.</w:t>
      </w:r>
      <w:r w:rsidR="0071522C">
        <w:rPr>
          <w:rFonts w:ascii="Arial" w:hAnsi="Arial" w:cs="Arial"/>
        </w:rPr>
        <w:t>1</w:t>
      </w:r>
      <w:r w:rsidR="003E52C2" w:rsidRPr="00C858CC">
        <w:rPr>
          <w:rFonts w:ascii="Arial" w:hAnsi="Arial" w:cs="Arial"/>
        </w:rPr>
        <w:tab/>
      </w:r>
      <w:r w:rsidR="00EE2C75" w:rsidRPr="00C858CC">
        <w:rPr>
          <w:rFonts w:ascii="Arial" w:hAnsi="Arial" w:cs="Arial"/>
          <w:b/>
        </w:rPr>
        <w:t xml:space="preserve">Extremism </w:t>
      </w:r>
      <w:r w:rsidR="0079354F" w:rsidRPr="00C858CC">
        <w:rPr>
          <w:rFonts w:ascii="Arial" w:hAnsi="Arial" w:cs="Arial"/>
        </w:rPr>
        <w:t>–</w:t>
      </w:r>
      <w:r w:rsidR="00EE2C75" w:rsidRPr="00C858CC">
        <w:rPr>
          <w:rFonts w:ascii="Arial" w:hAnsi="Arial" w:cs="Arial"/>
        </w:rPr>
        <w:t xml:space="preserve"> </w:t>
      </w:r>
      <w:r w:rsidR="0079354F" w:rsidRPr="00C858CC">
        <w:rPr>
          <w:rFonts w:ascii="Arial" w:hAnsi="Arial" w:cs="Arial"/>
        </w:rPr>
        <w:t>is the promotion or advancement of an ideology based on violence, hatred or intolerance, that aims to:</w:t>
      </w:r>
    </w:p>
    <w:p w14:paraId="13F4E4E3" w14:textId="77777777" w:rsidR="0071522C" w:rsidRPr="00C858CC" w:rsidRDefault="0071522C" w:rsidP="0079354F">
      <w:pPr>
        <w:spacing w:after="0"/>
        <w:ind w:left="567" w:right="79" w:hanging="567"/>
        <w:rPr>
          <w:rFonts w:ascii="Arial" w:hAnsi="Arial" w:cs="Arial"/>
        </w:rPr>
      </w:pPr>
    </w:p>
    <w:p w14:paraId="49A06838" w14:textId="3E8DAEE2" w:rsidR="0079354F" w:rsidRPr="00C858CC" w:rsidRDefault="0079354F" w:rsidP="00CB5C0A">
      <w:pPr>
        <w:pStyle w:val="ListParagraph"/>
        <w:numPr>
          <w:ilvl w:val="0"/>
          <w:numId w:val="16"/>
        </w:numPr>
        <w:spacing w:after="0"/>
        <w:ind w:right="79"/>
        <w:rPr>
          <w:rFonts w:ascii="Arial" w:hAnsi="Arial" w:cs="Arial"/>
        </w:rPr>
      </w:pPr>
      <w:r w:rsidRPr="00C858CC">
        <w:rPr>
          <w:rFonts w:ascii="Arial" w:hAnsi="Arial" w:cs="Arial"/>
        </w:rPr>
        <w:t>negate or destroy the fundamental rights and freedoms of others; or</w:t>
      </w:r>
    </w:p>
    <w:p w14:paraId="29CB06C9" w14:textId="048CEA01" w:rsidR="0079354F" w:rsidRPr="00C858CC" w:rsidRDefault="0079354F" w:rsidP="00CB5C0A">
      <w:pPr>
        <w:pStyle w:val="ListParagraph"/>
        <w:numPr>
          <w:ilvl w:val="0"/>
          <w:numId w:val="16"/>
        </w:numPr>
        <w:spacing w:after="0"/>
        <w:ind w:right="79"/>
        <w:rPr>
          <w:rFonts w:ascii="Arial" w:hAnsi="Arial" w:cs="Arial"/>
        </w:rPr>
      </w:pPr>
      <w:r w:rsidRPr="00C858CC">
        <w:rPr>
          <w:rFonts w:ascii="Arial" w:hAnsi="Arial" w:cs="Arial"/>
        </w:rPr>
        <w:t xml:space="preserve">undermine, overturn or replace the UK’s system of liberal parliamentary </w:t>
      </w:r>
      <w:r w:rsidR="006056F0" w:rsidRPr="00C858CC">
        <w:rPr>
          <w:rFonts w:ascii="Arial" w:hAnsi="Arial" w:cs="Arial"/>
        </w:rPr>
        <w:t>democracy</w:t>
      </w:r>
      <w:r w:rsidR="0071522C">
        <w:rPr>
          <w:rFonts w:ascii="Arial" w:hAnsi="Arial" w:cs="Arial"/>
        </w:rPr>
        <w:t xml:space="preserve"> </w:t>
      </w:r>
      <w:r w:rsidRPr="00C858CC">
        <w:rPr>
          <w:rFonts w:ascii="Arial" w:hAnsi="Arial" w:cs="Arial"/>
        </w:rPr>
        <w:t>and democratic rights; or</w:t>
      </w:r>
    </w:p>
    <w:p w14:paraId="6CD009B6" w14:textId="77777777" w:rsidR="0079354F" w:rsidRPr="00C858CC" w:rsidRDefault="0079354F" w:rsidP="00CB5C0A">
      <w:pPr>
        <w:pStyle w:val="ListParagraph"/>
        <w:numPr>
          <w:ilvl w:val="0"/>
          <w:numId w:val="16"/>
        </w:numPr>
        <w:spacing w:after="0"/>
        <w:ind w:right="79"/>
        <w:rPr>
          <w:rFonts w:ascii="Arial" w:hAnsi="Arial" w:cs="Arial"/>
        </w:rPr>
      </w:pPr>
      <w:r w:rsidRPr="00C858CC">
        <w:rPr>
          <w:rFonts w:ascii="Arial" w:hAnsi="Arial" w:cs="Arial"/>
        </w:rPr>
        <w:t>intentionally create a permissive environment for others to achieve the results in (1) or (2).</w:t>
      </w:r>
    </w:p>
    <w:p w14:paraId="08C9D4E7" w14:textId="77777777" w:rsidR="0071522C" w:rsidRDefault="0071522C" w:rsidP="00CB5C0A">
      <w:pPr>
        <w:spacing w:after="0"/>
        <w:ind w:left="567" w:right="79"/>
        <w:rPr>
          <w:rFonts w:ascii="Arial" w:hAnsi="Arial" w:cs="Arial"/>
        </w:rPr>
      </w:pPr>
    </w:p>
    <w:p w14:paraId="0745836D" w14:textId="769886F4" w:rsidR="003E52C2" w:rsidRDefault="0079354F" w:rsidP="001E16B1">
      <w:pPr>
        <w:spacing w:after="0"/>
        <w:ind w:left="567" w:right="79"/>
        <w:rPr>
          <w:rFonts w:ascii="Arial" w:hAnsi="Arial" w:cs="Arial"/>
        </w:rPr>
      </w:pPr>
      <w:r w:rsidRPr="00C858CC">
        <w:rPr>
          <w:rFonts w:ascii="Arial" w:hAnsi="Arial" w:cs="Arial"/>
        </w:rPr>
        <w:t>The</w:t>
      </w:r>
      <w:r w:rsidR="00C22875">
        <w:rPr>
          <w:rFonts w:ascii="Arial" w:hAnsi="Arial" w:cs="Arial"/>
        </w:rPr>
        <w:t xml:space="preserve"> full definition, </w:t>
      </w:r>
      <w:r w:rsidRPr="00C858CC">
        <w:rPr>
          <w:rFonts w:ascii="Arial" w:hAnsi="Arial" w:cs="Arial"/>
        </w:rPr>
        <w:t xml:space="preserve">types of behaviour </w:t>
      </w:r>
      <w:r w:rsidR="00C22875">
        <w:rPr>
          <w:rFonts w:ascii="Arial" w:hAnsi="Arial" w:cs="Arial"/>
        </w:rPr>
        <w:t>that</w:t>
      </w:r>
      <w:r w:rsidRPr="00C858CC">
        <w:rPr>
          <w:rFonts w:ascii="Arial" w:hAnsi="Arial" w:cs="Arial"/>
        </w:rPr>
        <w:t xml:space="preserve"> are indicative of the kind of promotion or advancement which may be relevant to the definition, and further context </w:t>
      </w:r>
      <w:r w:rsidR="001E16B1">
        <w:rPr>
          <w:rFonts w:ascii="Arial" w:hAnsi="Arial" w:cs="Arial"/>
        </w:rPr>
        <w:t xml:space="preserve">can be found here: </w:t>
      </w:r>
      <w:hyperlink r:id="rId12" w:history="1">
        <w:r w:rsidR="001E16B1" w:rsidRPr="00626604">
          <w:rPr>
            <w:rStyle w:val="Hyperlink"/>
            <w:rFonts w:ascii="Arial" w:hAnsi="Arial" w:cs="Arial"/>
          </w:rPr>
          <w:t>https://www.gov.uk/government/publications/new-definition-of-extremism-2024/new-definition-of-extremism-2024</w:t>
        </w:r>
      </w:hyperlink>
      <w:r w:rsidR="001E16B1">
        <w:rPr>
          <w:rFonts w:ascii="Arial" w:hAnsi="Arial" w:cs="Arial"/>
        </w:rPr>
        <w:t xml:space="preserve"> They are </w:t>
      </w:r>
      <w:r w:rsidRPr="00C858CC">
        <w:rPr>
          <w:rFonts w:ascii="Arial" w:hAnsi="Arial" w:cs="Arial"/>
        </w:rPr>
        <w:t>an essential part of the definition</w:t>
      </w:r>
      <w:r w:rsidR="001E16B1">
        <w:rPr>
          <w:rFonts w:ascii="Arial" w:hAnsi="Arial" w:cs="Arial"/>
        </w:rPr>
        <w:t xml:space="preserve"> and</w:t>
      </w:r>
      <w:r w:rsidR="00C22875" w:rsidRPr="00C22875">
        <w:rPr>
          <w:rFonts w:ascii="Arial" w:hAnsi="Arial" w:cs="Arial"/>
        </w:rPr>
        <w:t xml:space="preserve"> </w:t>
      </w:r>
      <w:r w:rsidR="00C22875" w:rsidRPr="00C858CC">
        <w:rPr>
          <w:rFonts w:ascii="Arial" w:hAnsi="Arial" w:cs="Arial"/>
        </w:rPr>
        <w:t>are an important guide to its application.</w:t>
      </w:r>
    </w:p>
    <w:p w14:paraId="6DBA3F28" w14:textId="77777777" w:rsidR="00C858CC" w:rsidRPr="00C858CC" w:rsidRDefault="00C858CC" w:rsidP="001E16B1">
      <w:pPr>
        <w:spacing w:after="0"/>
        <w:ind w:right="79"/>
        <w:rPr>
          <w:rFonts w:ascii="Arial" w:hAnsi="Arial" w:cs="Arial"/>
          <w:b/>
        </w:rPr>
      </w:pPr>
    </w:p>
    <w:p w14:paraId="10CF91EA" w14:textId="77439066" w:rsidR="00846EB1" w:rsidRPr="00C858CC" w:rsidRDefault="00C858CC" w:rsidP="00CA0657">
      <w:pPr>
        <w:spacing w:after="0"/>
        <w:ind w:left="567" w:right="79" w:hanging="567"/>
        <w:rPr>
          <w:rFonts w:ascii="Arial" w:hAnsi="Arial" w:cs="Arial"/>
        </w:rPr>
      </w:pPr>
      <w:r w:rsidRPr="00C858CC">
        <w:rPr>
          <w:rFonts w:ascii="Arial" w:hAnsi="Arial" w:cs="Arial"/>
          <w:b/>
        </w:rPr>
        <w:lastRenderedPageBreak/>
        <w:t>3.3</w:t>
      </w:r>
      <w:r w:rsidRPr="00C858CC">
        <w:rPr>
          <w:rFonts w:ascii="Arial" w:hAnsi="Arial" w:cs="Arial"/>
          <w:b/>
        </w:rPr>
        <w:tab/>
        <w:t xml:space="preserve">Ideology </w:t>
      </w:r>
      <w:r w:rsidRPr="00C858CC">
        <w:rPr>
          <w:rFonts w:ascii="Arial" w:hAnsi="Arial" w:cs="Arial"/>
        </w:rPr>
        <w:t>– a set of social, political, or religious ideas, beliefs, and attitudes that contribute to a person’s worldview.</w:t>
      </w:r>
    </w:p>
    <w:p w14:paraId="15B503B8" w14:textId="7BD4221C" w:rsidR="00C858CC" w:rsidRDefault="00C858CC" w:rsidP="00D77B18">
      <w:pPr>
        <w:spacing w:after="0"/>
        <w:ind w:left="567" w:right="79" w:hanging="567"/>
        <w:rPr>
          <w:rFonts w:ascii="Arial" w:hAnsi="Arial" w:cs="Arial"/>
          <w:bCs/>
        </w:rPr>
      </w:pPr>
      <w:r w:rsidRPr="00621BD2">
        <w:rPr>
          <w:rFonts w:ascii="Arial" w:hAnsi="Arial" w:cs="Arial"/>
          <w:bCs/>
        </w:rPr>
        <w:t>3.4</w:t>
      </w:r>
      <w:r w:rsidR="00D77B18">
        <w:rPr>
          <w:rFonts w:ascii="Arial" w:hAnsi="Arial" w:cs="Arial"/>
          <w:b/>
        </w:rPr>
        <w:tab/>
      </w:r>
      <w:r w:rsidR="00D77B18" w:rsidRPr="00D77B18">
        <w:rPr>
          <w:rFonts w:ascii="Arial" w:hAnsi="Arial" w:cs="Arial"/>
          <w:b/>
        </w:rPr>
        <w:t>Intolerance</w:t>
      </w:r>
      <w:r w:rsidR="00D77B18" w:rsidRPr="00D77B18">
        <w:rPr>
          <w:rFonts w:ascii="Arial" w:hAnsi="Arial" w:cs="Arial"/>
          <w:bCs/>
        </w:rPr>
        <w:t xml:space="preserve"> – </w:t>
      </w:r>
      <w:r w:rsidRPr="00D77B18">
        <w:rPr>
          <w:rFonts w:ascii="Arial" w:hAnsi="Arial" w:cs="Arial"/>
          <w:bCs/>
        </w:rPr>
        <w:t>in</w:t>
      </w:r>
      <w:r w:rsidR="00D77B18" w:rsidRPr="00D77B18">
        <w:rPr>
          <w:rFonts w:ascii="Arial" w:hAnsi="Arial" w:cs="Arial"/>
          <w:bCs/>
        </w:rPr>
        <w:t xml:space="preserve"> </w:t>
      </w:r>
      <w:r w:rsidRPr="00D77B18">
        <w:rPr>
          <w:rFonts w:ascii="Arial" w:hAnsi="Arial" w:cs="Arial"/>
          <w:bCs/>
        </w:rPr>
        <w:t>the context of the definition is closely linked with “violence” and “hatred” and is intended to mean (and is to be applied to mean) an actively repressive approach rather than simply a strong opposition or dislike.</w:t>
      </w:r>
    </w:p>
    <w:p w14:paraId="142D77C6" w14:textId="2F58941D" w:rsidR="00E91270" w:rsidRDefault="00E91270" w:rsidP="00D77B18">
      <w:pPr>
        <w:spacing w:after="0"/>
        <w:ind w:left="567" w:right="79" w:hanging="567"/>
        <w:rPr>
          <w:rFonts w:ascii="Arial" w:hAnsi="Arial" w:cs="Arial"/>
          <w:b/>
        </w:rPr>
      </w:pPr>
    </w:p>
    <w:p w14:paraId="1F65BD4E" w14:textId="77400D84" w:rsidR="002D2FB2" w:rsidRPr="00C858CC" w:rsidRDefault="008B6925" w:rsidP="002D2FB2">
      <w:pPr>
        <w:spacing w:after="0"/>
        <w:ind w:left="567" w:right="79" w:hanging="567"/>
        <w:rPr>
          <w:rFonts w:ascii="Arial" w:hAnsi="Arial" w:cs="Arial"/>
          <w:vertAlign w:val="superscript"/>
          <w:lang w:val="en-US"/>
        </w:rPr>
      </w:pPr>
      <w:r w:rsidRPr="00C858CC">
        <w:rPr>
          <w:rFonts w:ascii="Arial" w:hAnsi="Arial" w:cs="Arial"/>
        </w:rPr>
        <w:t>3</w:t>
      </w:r>
      <w:r w:rsidR="003E52C2" w:rsidRPr="00C858CC">
        <w:rPr>
          <w:rFonts w:ascii="Arial" w:hAnsi="Arial" w:cs="Arial"/>
        </w:rPr>
        <w:t>.3</w:t>
      </w:r>
      <w:r w:rsidR="003E52C2" w:rsidRPr="00C858CC">
        <w:rPr>
          <w:rFonts w:ascii="Arial" w:hAnsi="Arial" w:cs="Arial"/>
        </w:rPr>
        <w:tab/>
      </w:r>
      <w:r w:rsidR="00EE2C75" w:rsidRPr="00C858CC">
        <w:rPr>
          <w:rFonts w:ascii="Arial" w:hAnsi="Arial" w:cs="Arial"/>
          <w:b/>
        </w:rPr>
        <w:t xml:space="preserve">Radicalisation </w:t>
      </w:r>
      <w:r w:rsidR="00EE2C75" w:rsidRPr="00C858CC">
        <w:rPr>
          <w:rFonts w:ascii="Arial" w:hAnsi="Arial" w:cs="Arial"/>
        </w:rPr>
        <w:t xml:space="preserve">- the process by which a person comes to support </w:t>
      </w:r>
      <w:r w:rsidR="0050301A">
        <w:rPr>
          <w:rFonts w:ascii="Arial" w:hAnsi="Arial" w:cs="Arial"/>
        </w:rPr>
        <w:t>or be involved in extremist ideologies</w:t>
      </w:r>
      <w:r w:rsidR="008B7930">
        <w:rPr>
          <w:rFonts w:ascii="Arial" w:hAnsi="Arial" w:cs="Arial"/>
        </w:rPr>
        <w:t xml:space="preserve"> that support terrorist groups or activities</w:t>
      </w:r>
      <w:r w:rsidR="0050301A">
        <w:rPr>
          <w:rFonts w:ascii="Arial" w:hAnsi="Arial" w:cs="Arial"/>
        </w:rPr>
        <w:t>. It is in itself a form of harm.</w:t>
      </w:r>
    </w:p>
    <w:p w14:paraId="35381575" w14:textId="77777777" w:rsidR="00846EB1" w:rsidRPr="00C858CC" w:rsidRDefault="00846EB1" w:rsidP="00CA0657">
      <w:pPr>
        <w:spacing w:after="0"/>
        <w:ind w:left="567" w:right="79" w:hanging="567"/>
        <w:rPr>
          <w:rFonts w:ascii="Arial" w:hAnsi="Arial" w:cs="Arial"/>
          <w:vertAlign w:val="superscript"/>
        </w:rPr>
      </w:pPr>
    </w:p>
    <w:p w14:paraId="17ABFBB6" w14:textId="77777777" w:rsidR="0050301A" w:rsidRDefault="008B6925" w:rsidP="0050301A">
      <w:pPr>
        <w:spacing w:after="0"/>
        <w:ind w:left="567" w:right="79" w:hanging="567"/>
        <w:rPr>
          <w:rFonts w:ascii="Arial" w:hAnsi="Arial" w:cs="Arial"/>
        </w:rPr>
      </w:pPr>
      <w:r w:rsidRPr="00C858CC">
        <w:rPr>
          <w:rFonts w:ascii="Arial" w:hAnsi="Arial" w:cs="Arial"/>
        </w:rPr>
        <w:t>3</w:t>
      </w:r>
      <w:r w:rsidR="003E52C2" w:rsidRPr="00C858CC">
        <w:rPr>
          <w:rFonts w:ascii="Arial" w:hAnsi="Arial" w:cs="Arial"/>
        </w:rPr>
        <w:t>.4</w:t>
      </w:r>
      <w:r w:rsidR="003E52C2" w:rsidRPr="00C858CC">
        <w:rPr>
          <w:rFonts w:ascii="Arial" w:hAnsi="Arial" w:cs="Arial"/>
        </w:rPr>
        <w:tab/>
      </w:r>
      <w:r w:rsidR="00EE2C75" w:rsidRPr="00C858CC">
        <w:rPr>
          <w:rFonts w:ascii="Arial" w:hAnsi="Arial" w:cs="Arial"/>
          <w:b/>
        </w:rPr>
        <w:t xml:space="preserve">Terrorism </w:t>
      </w:r>
      <w:r w:rsidR="00EE2C75" w:rsidRPr="00C858CC">
        <w:rPr>
          <w:rFonts w:ascii="Arial" w:hAnsi="Arial" w:cs="Arial"/>
        </w:rPr>
        <w:t xml:space="preserve">- </w:t>
      </w:r>
      <w:r w:rsidR="0050301A" w:rsidRPr="0050301A">
        <w:rPr>
          <w:rFonts w:ascii="Arial" w:hAnsi="Arial" w:cs="Arial"/>
        </w:rPr>
        <w:t>The use or threat of serious violence against a person or serious damage to property where that action is:</w:t>
      </w:r>
    </w:p>
    <w:p w14:paraId="7C07809C" w14:textId="77777777" w:rsidR="0050301A" w:rsidRDefault="0050301A" w:rsidP="0050301A">
      <w:pPr>
        <w:pStyle w:val="ListParagraph"/>
        <w:numPr>
          <w:ilvl w:val="0"/>
          <w:numId w:val="18"/>
        </w:numPr>
        <w:spacing w:after="0"/>
        <w:ind w:right="79"/>
        <w:rPr>
          <w:rFonts w:ascii="Arial" w:hAnsi="Arial" w:cs="Arial"/>
        </w:rPr>
      </w:pPr>
      <w:r w:rsidRPr="0050301A">
        <w:rPr>
          <w:rFonts w:ascii="Arial" w:hAnsi="Arial" w:cs="Arial"/>
        </w:rPr>
        <w:t>designed to influence the government or an international governmental organisation or to intimidate the public or a section of the public; and</w:t>
      </w:r>
    </w:p>
    <w:p w14:paraId="525EA278" w14:textId="20266543" w:rsidR="00846EB1" w:rsidRPr="0050301A" w:rsidRDefault="0050301A" w:rsidP="0050301A">
      <w:pPr>
        <w:pStyle w:val="ListParagraph"/>
        <w:numPr>
          <w:ilvl w:val="0"/>
          <w:numId w:val="18"/>
        </w:numPr>
        <w:spacing w:after="0"/>
        <w:ind w:right="79"/>
        <w:rPr>
          <w:rFonts w:ascii="Arial" w:hAnsi="Arial" w:cs="Arial"/>
        </w:rPr>
      </w:pPr>
      <w:r w:rsidRPr="0050301A">
        <w:rPr>
          <w:rFonts w:ascii="Arial" w:hAnsi="Arial" w:cs="Arial"/>
        </w:rPr>
        <w:t>for the purpose of advancing a political, religious, racial or ideological cause.</w:t>
      </w:r>
    </w:p>
    <w:p w14:paraId="5B58B00B" w14:textId="77777777" w:rsidR="00846EB1" w:rsidRPr="00427102" w:rsidRDefault="00846EB1" w:rsidP="0031243C">
      <w:pPr>
        <w:spacing w:after="0"/>
        <w:ind w:right="79"/>
        <w:rPr>
          <w:rFonts w:ascii="Arial" w:hAnsi="Arial" w:cs="Arial"/>
        </w:rPr>
      </w:pPr>
    </w:p>
    <w:p w14:paraId="1D91A03B" w14:textId="68AE6C6E" w:rsidR="003E52C2" w:rsidRDefault="008B6925" w:rsidP="00B156C2">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t>4</w:t>
      </w:r>
      <w:r w:rsidR="00EE2C75" w:rsidRPr="00427102">
        <w:rPr>
          <w:rFonts w:ascii="Arial" w:hAnsi="Arial" w:cs="Arial"/>
          <w:b/>
          <w:color w:val="auto"/>
          <w:sz w:val="22"/>
          <w:szCs w:val="22"/>
        </w:rPr>
        <w:t xml:space="preserve">. </w:t>
      </w:r>
      <w:r w:rsidR="00130E71" w:rsidRPr="00427102">
        <w:rPr>
          <w:rFonts w:ascii="Arial" w:hAnsi="Arial" w:cs="Arial"/>
          <w:b/>
          <w:color w:val="auto"/>
          <w:sz w:val="22"/>
          <w:szCs w:val="22"/>
        </w:rPr>
        <w:tab/>
      </w:r>
      <w:r w:rsidR="00EE2C75" w:rsidRPr="00427102">
        <w:rPr>
          <w:rFonts w:ascii="Arial" w:hAnsi="Arial" w:cs="Arial"/>
          <w:b/>
          <w:color w:val="auto"/>
          <w:sz w:val="22"/>
          <w:szCs w:val="22"/>
        </w:rPr>
        <w:t xml:space="preserve">Guidance and Legislation </w:t>
      </w:r>
    </w:p>
    <w:p w14:paraId="0682A609" w14:textId="77777777" w:rsidR="00B156C2" w:rsidRPr="00B156C2" w:rsidRDefault="00B156C2" w:rsidP="00B156C2"/>
    <w:p w14:paraId="76BCAA28" w14:textId="77777777" w:rsidR="003C4BC8" w:rsidRPr="00427102" w:rsidRDefault="008B6925" w:rsidP="00CA0657">
      <w:pPr>
        <w:spacing w:after="0"/>
        <w:ind w:left="567" w:right="79" w:hanging="567"/>
        <w:rPr>
          <w:rFonts w:ascii="Arial" w:hAnsi="Arial" w:cs="Arial"/>
        </w:rPr>
      </w:pPr>
      <w:r w:rsidRPr="00427102">
        <w:rPr>
          <w:rFonts w:ascii="Arial" w:hAnsi="Arial" w:cs="Arial"/>
        </w:rPr>
        <w:t>4</w:t>
      </w:r>
      <w:r w:rsidR="003E52C2" w:rsidRPr="00427102">
        <w:rPr>
          <w:rFonts w:ascii="Arial" w:hAnsi="Arial" w:cs="Arial"/>
        </w:rPr>
        <w:t>.1</w:t>
      </w:r>
      <w:r w:rsidR="003E52C2" w:rsidRPr="00427102">
        <w:rPr>
          <w:rFonts w:ascii="Arial" w:hAnsi="Arial" w:cs="Arial"/>
        </w:rPr>
        <w:tab/>
      </w:r>
      <w:r w:rsidR="00EE2C75" w:rsidRPr="00427102">
        <w:rPr>
          <w:rFonts w:ascii="Arial" w:hAnsi="Arial" w:cs="Arial"/>
        </w:rPr>
        <w:t xml:space="preserve">The Preventing Extremism and Radicalisation Safeguarding </w:t>
      </w:r>
      <w:r w:rsidR="00F3565D" w:rsidRPr="00427102">
        <w:rPr>
          <w:rFonts w:ascii="Arial" w:hAnsi="Arial" w:cs="Arial"/>
        </w:rPr>
        <w:t>Str</w:t>
      </w:r>
      <w:r w:rsidR="00AF6429" w:rsidRPr="00427102">
        <w:rPr>
          <w:rFonts w:ascii="Arial" w:hAnsi="Arial" w:cs="Arial"/>
        </w:rPr>
        <w:t>a</w:t>
      </w:r>
      <w:r w:rsidR="00F3565D" w:rsidRPr="00427102">
        <w:rPr>
          <w:rFonts w:ascii="Arial" w:hAnsi="Arial" w:cs="Arial"/>
        </w:rPr>
        <w:t xml:space="preserve">tegy </w:t>
      </w:r>
      <w:r w:rsidR="00EE2C75" w:rsidRPr="00427102">
        <w:rPr>
          <w:rFonts w:ascii="Arial" w:hAnsi="Arial" w:cs="Arial"/>
        </w:rPr>
        <w:t xml:space="preserve">draws upon the guidance contained </w:t>
      </w:r>
      <w:r w:rsidR="00F3565D" w:rsidRPr="00427102">
        <w:rPr>
          <w:rFonts w:ascii="Arial" w:hAnsi="Arial" w:cs="Arial"/>
        </w:rPr>
        <w:t>in: -</w:t>
      </w:r>
      <w:r w:rsidR="00EE2C75" w:rsidRPr="00427102">
        <w:rPr>
          <w:rFonts w:ascii="Arial" w:hAnsi="Arial" w:cs="Arial"/>
        </w:rPr>
        <w:t xml:space="preserve">  </w:t>
      </w:r>
    </w:p>
    <w:p w14:paraId="1C3B9FE9" w14:textId="1C1FC8B8" w:rsidR="003C4BC8" w:rsidRDefault="00EC0013" w:rsidP="00CA0657">
      <w:pPr>
        <w:numPr>
          <w:ilvl w:val="0"/>
          <w:numId w:val="2"/>
        </w:numPr>
        <w:spacing w:after="0"/>
        <w:ind w:right="79" w:hanging="360"/>
        <w:rPr>
          <w:rFonts w:ascii="Arial" w:hAnsi="Arial" w:cs="Arial"/>
        </w:rPr>
      </w:pPr>
      <w:hyperlink r:id="rId13" w:history="1">
        <w:r w:rsidR="009B03E6" w:rsidRPr="009B03E6">
          <w:rPr>
            <w:rStyle w:val="Hyperlink"/>
            <w:rFonts w:ascii="Arial" w:hAnsi="Arial" w:cs="Arial"/>
          </w:rPr>
          <w:t>Keeping children safe in education</w:t>
        </w:r>
      </w:hyperlink>
      <w:r w:rsidR="002D513C">
        <w:rPr>
          <w:rFonts w:ascii="Arial" w:hAnsi="Arial" w:cs="Arial"/>
        </w:rPr>
        <w:t xml:space="preserve"> (</w:t>
      </w:r>
      <w:r w:rsidR="006D27FD" w:rsidRPr="00427102">
        <w:rPr>
          <w:rFonts w:ascii="Arial" w:hAnsi="Arial" w:cs="Arial"/>
        </w:rPr>
        <w:t xml:space="preserve">September </w:t>
      </w:r>
      <w:r w:rsidR="003D193D">
        <w:rPr>
          <w:rFonts w:ascii="Arial" w:hAnsi="Arial" w:cs="Arial"/>
        </w:rPr>
        <w:t>2025</w:t>
      </w:r>
      <w:r w:rsidR="002D513C">
        <w:rPr>
          <w:rFonts w:ascii="Arial" w:hAnsi="Arial" w:cs="Arial"/>
        </w:rPr>
        <w:t>)</w:t>
      </w:r>
      <w:r w:rsidR="00B531DA">
        <w:rPr>
          <w:rFonts w:ascii="Arial" w:hAnsi="Arial" w:cs="Arial"/>
        </w:rPr>
        <w:t xml:space="preserve"> </w:t>
      </w:r>
    </w:p>
    <w:p w14:paraId="3C38D079" w14:textId="3FAECDD4" w:rsidR="0030594A" w:rsidRPr="00427102" w:rsidRDefault="00EC0013" w:rsidP="0030594A">
      <w:pPr>
        <w:numPr>
          <w:ilvl w:val="0"/>
          <w:numId w:val="2"/>
        </w:numPr>
        <w:spacing w:after="0"/>
        <w:ind w:right="79" w:hanging="360"/>
        <w:rPr>
          <w:rFonts w:ascii="Arial" w:hAnsi="Arial" w:cs="Arial"/>
        </w:rPr>
      </w:pPr>
      <w:hyperlink r:id="rId14" w:history="1">
        <w:r w:rsidR="0030594A" w:rsidRPr="00F820E3">
          <w:rPr>
            <w:rStyle w:val="Hyperlink"/>
            <w:rFonts w:ascii="Arial" w:hAnsi="Arial" w:cs="Arial"/>
          </w:rPr>
          <w:t>Further education and skills inspection</w:t>
        </w:r>
        <w:r w:rsidR="006C27B7">
          <w:rPr>
            <w:rStyle w:val="Hyperlink"/>
            <w:rFonts w:ascii="Arial" w:hAnsi="Arial" w:cs="Arial"/>
          </w:rPr>
          <w:t>: toolkit</w:t>
        </w:r>
      </w:hyperlink>
      <w:r w:rsidR="0030594A" w:rsidRPr="00427102">
        <w:rPr>
          <w:rFonts w:ascii="Arial" w:hAnsi="Arial" w:cs="Arial"/>
        </w:rPr>
        <w:t xml:space="preserve"> </w:t>
      </w:r>
      <w:r w:rsidR="0030594A">
        <w:rPr>
          <w:rFonts w:ascii="Arial" w:hAnsi="Arial" w:cs="Arial"/>
        </w:rPr>
        <w:t>(</w:t>
      </w:r>
      <w:r w:rsidR="00B327CA">
        <w:rPr>
          <w:rFonts w:ascii="Arial" w:hAnsi="Arial" w:cs="Arial"/>
        </w:rPr>
        <w:t>November</w:t>
      </w:r>
      <w:r w:rsidR="0030594A">
        <w:rPr>
          <w:rFonts w:ascii="Arial" w:hAnsi="Arial" w:cs="Arial"/>
        </w:rPr>
        <w:t xml:space="preserve"> 202</w:t>
      </w:r>
      <w:r w:rsidR="00B327CA">
        <w:rPr>
          <w:rFonts w:ascii="Arial" w:hAnsi="Arial" w:cs="Arial"/>
        </w:rPr>
        <w:t>5</w:t>
      </w:r>
      <w:r w:rsidR="0030594A">
        <w:rPr>
          <w:rFonts w:ascii="Arial" w:hAnsi="Arial" w:cs="Arial"/>
        </w:rPr>
        <w:t>)</w:t>
      </w:r>
      <w:r w:rsidR="0030594A" w:rsidRPr="00427102">
        <w:rPr>
          <w:rFonts w:ascii="Arial" w:hAnsi="Arial" w:cs="Arial"/>
        </w:rPr>
        <w:t xml:space="preserve"> </w:t>
      </w:r>
    </w:p>
    <w:p w14:paraId="24D239D1" w14:textId="77777777" w:rsidR="0030594A" w:rsidRPr="00427102" w:rsidRDefault="0030594A" w:rsidP="0030594A">
      <w:pPr>
        <w:numPr>
          <w:ilvl w:val="0"/>
          <w:numId w:val="2"/>
        </w:numPr>
        <w:spacing w:after="0"/>
        <w:ind w:right="79" w:hanging="360"/>
        <w:rPr>
          <w:rFonts w:ascii="Arial" w:hAnsi="Arial" w:cs="Arial"/>
        </w:rPr>
      </w:pPr>
      <w:r w:rsidRPr="00427102">
        <w:rPr>
          <w:rFonts w:ascii="Arial" w:hAnsi="Arial" w:cs="Arial"/>
        </w:rPr>
        <w:t xml:space="preserve">Stoke-on-Trent and Staffordshire Safeguarding Children Partnership </w:t>
      </w:r>
      <w:r>
        <w:rPr>
          <w:rFonts w:ascii="Arial" w:hAnsi="Arial" w:cs="Arial"/>
        </w:rPr>
        <w:t>P</w:t>
      </w:r>
      <w:r w:rsidRPr="00427102">
        <w:rPr>
          <w:rFonts w:ascii="Arial" w:hAnsi="Arial" w:cs="Arial"/>
        </w:rPr>
        <w:t>rocedures</w:t>
      </w:r>
    </w:p>
    <w:p w14:paraId="1F251EF1" w14:textId="22DFAED5" w:rsidR="001F29D6" w:rsidRPr="00427102" w:rsidRDefault="00EC0013" w:rsidP="00CA0657">
      <w:pPr>
        <w:numPr>
          <w:ilvl w:val="0"/>
          <w:numId w:val="2"/>
        </w:numPr>
        <w:spacing w:after="0"/>
        <w:ind w:right="79" w:hanging="360"/>
        <w:rPr>
          <w:rFonts w:ascii="Arial" w:hAnsi="Arial" w:cs="Arial"/>
        </w:rPr>
      </w:pPr>
      <w:hyperlink r:id="rId15" w:history="1">
        <w:r w:rsidR="00B531DA" w:rsidRPr="00B531DA">
          <w:rPr>
            <w:rStyle w:val="Hyperlink"/>
            <w:rFonts w:ascii="Arial" w:hAnsi="Arial" w:cs="Arial"/>
          </w:rPr>
          <w:t>Prevent duty guidance</w:t>
        </w:r>
      </w:hyperlink>
      <w:r w:rsidR="001F29D6">
        <w:rPr>
          <w:rFonts w:ascii="Arial" w:hAnsi="Arial" w:cs="Arial"/>
        </w:rPr>
        <w:t xml:space="preserve"> England and Wales (</w:t>
      </w:r>
      <w:r w:rsidR="00A86F1D">
        <w:rPr>
          <w:rFonts w:ascii="Arial" w:hAnsi="Arial" w:cs="Arial"/>
        </w:rPr>
        <w:t>2024</w:t>
      </w:r>
      <w:r w:rsidR="001F29D6">
        <w:rPr>
          <w:rFonts w:ascii="Arial" w:hAnsi="Arial" w:cs="Arial"/>
        </w:rPr>
        <w:t>)</w:t>
      </w:r>
    </w:p>
    <w:p w14:paraId="273F01B3" w14:textId="77777777" w:rsidR="00F406D2" w:rsidRPr="00427102" w:rsidRDefault="00EC0013" w:rsidP="00F406D2">
      <w:pPr>
        <w:numPr>
          <w:ilvl w:val="0"/>
          <w:numId w:val="2"/>
        </w:numPr>
        <w:spacing w:after="0"/>
        <w:ind w:right="79" w:hanging="360"/>
        <w:rPr>
          <w:rFonts w:ascii="Arial" w:hAnsi="Arial" w:cs="Arial"/>
        </w:rPr>
      </w:pPr>
      <w:hyperlink r:id="rId16" w:history="1">
        <w:r w:rsidR="00F406D2" w:rsidRPr="00F406D2">
          <w:rPr>
            <w:rStyle w:val="Hyperlink"/>
            <w:rFonts w:ascii="Arial" w:hAnsi="Arial" w:cs="Arial"/>
          </w:rPr>
          <w:t>Promoting fundamental British values through SMSC</w:t>
        </w:r>
      </w:hyperlink>
      <w:r w:rsidR="00F406D2" w:rsidRPr="00427102">
        <w:rPr>
          <w:rFonts w:ascii="Arial" w:hAnsi="Arial" w:cs="Arial"/>
        </w:rPr>
        <w:t xml:space="preserve"> </w:t>
      </w:r>
      <w:r w:rsidR="00F406D2">
        <w:rPr>
          <w:rFonts w:ascii="Arial" w:hAnsi="Arial" w:cs="Arial"/>
        </w:rPr>
        <w:t>(November 2014)</w:t>
      </w:r>
    </w:p>
    <w:p w14:paraId="36727820" w14:textId="7DA2E160" w:rsidR="003C4BC8" w:rsidRPr="00427102" w:rsidRDefault="00EC0013" w:rsidP="00CA0657">
      <w:pPr>
        <w:numPr>
          <w:ilvl w:val="0"/>
          <w:numId w:val="2"/>
        </w:numPr>
        <w:spacing w:after="0"/>
        <w:ind w:right="79" w:hanging="360"/>
        <w:rPr>
          <w:rFonts w:ascii="Arial" w:hAnsi="Arial" w:cs="Arial"/>
        </w:rPr>
      </w:pPr>
      <w:hyperlink r:id="rId17" w:history="1">
        <w:r w:rsidR="00FD7114" w:rsidRPr="00FD7114">
          <w:rPr>
            <w:rStyle w:val="Hyperlink"/>
            <w:rFonts w:ascii="Arial" w:hAnsi="Arial" w:cs="Arial"/>
          </w:rPr>
          <w:t>Teaching approaches that help to build resilience to extremism among young people</w:t>
        </w:r>
      </w:hyperlink>
      <w:r w:rsidR="00EE2C75" w:rsidRPr="00427102">
        <w:rPr>
          <w:rFonts w:ascii="Arial" w:hAnsi="Arial" w:cs="Arial"/>
        </w:rPr>
        <w:t xml:space="preserve"> </w:t>
      </w:r>
      <w:r w:rsidR="00FD7114">
        <w:rPr>
          <w:rFonts w:ascii="Arial" w:hAnsi="Arial" w:cs="Arial"/>
        </w:rPr>
        <w:t>(May</w:t>
      </w:r>
      <w:r w:rsidR="00EE2C75" w:rsidRPr="00427102">
        <w:rPr>
          <w:rFonts w:ascii="Arial" w:hAnsi="Arial" w:cs="Arial"/>
        </w:rPr>
        <w:t xml:space="preserve"> 2011</w:t>
      </w:r>
      <w:r w:rsidR="00FD7114">
        <w:rPr>
          <w:rFonts w:ascii="Arial" w:hAnsi="Arial" w:cs="Arial"/>
        </w:rPr>
        <w:t>)</w:t>
      </w:r>
    </w:p>
    <w:p w14:paraId="7946DEFA" w14:textId="77777777" w:rsidR="00846EB1" w:rsidRPr="00427102" w:rsidRDefault="00846EB1" w:rsidP="00CA0657">
      <w:pPr>
        <w:spacing w:after="0"/>
        <w:ind w:left="898" w:right="79"/>
        <w:rPr>
          <w:rFonts w:ascii="Arial" w:hAnsi="Arial" w:cs="Arial"/>
        </w:rPr>
      </w:pPr>
    </w:p>
    <w:p w14:paraId="2EE523B1" w14:textId="77777777" w:rsidR="003C4BC8" w:rsidRPr="00427102" w:rsidRDefault="008B6925" w:rsidP="00CA0657">
      <w:pPr>
        <w:spacing w:after="0"/>
        <w:ind w:left="567" w:right="79" w:hanging="567"/>
        <w:rPr>
          <w:rFonts w:ascii="Arial" w:hAnsi="Arial" w:cs="Arial"/>
        </w:rPr>
      </w:pPr>
      <w:r w:rsidRPr="00427102">
        <w:rPr>
          <w:rFonts w:ascii="Arial" w:hAnsi="Arial" w:cs="Arial"/>
        </w:rPr>
        <w:t>4</w:t>
      </w:r>
      <w:r w:rsidR="003E52C2" w:rsidRPr="00427102">
        <w:rPr>
          <w:rFonts w:ascii="Arial" w:hAnsi="Arial" w:cs="Arial"/>
        </w:rPr>
        <w:t>.2</w:t>
      </w:r>
      <w:r w:rsidR="003E52C2" w:rsidRPr="00427102">
        <w:rPr>
          <w:rFonts w:ascii="Arial" w:hAnsi="Arial" w:cs="Arial"/>
        </w:rPr>
        <w:tab/>
      </w:r>
      <w:r w:rsidR="00EE2C75" w:rsidRPr="00427102">
        <w:rPr>
          <w:rFonts w:ascii="Arial" w:hAnsi="Arial" w:cs="Arial"/>
        </w:rPr>
        <w:t>In adhering to this policy and the procedures therein, staff</w:t>
      </w:r>
      <w:r w:rsidR="001972FE" w:rsidRPr="00427102">
        <w:rPr>
          <w:rFonts w:ascii="Arial" w:hAnsi="Arial" w:cs="Arial"/>
        </w:rPr>
        <w:t xml:space="preserve">, </w:t>
      </w:r>
      <w:r w:rsidR="009C2B0D" w:rsidRPr="00427102">
        <w:rPr>
          <w:rFonts w:ascii="Arial" w:hAnsi="Arial" w:cs="Arial"/>
        </w:rPr>
        <w:t>sub</w:t>
      </w:r>
      <w:r w:rsidR="001972FE" w:rsidRPr="00427102">
        <w:rPr>
          <w:rFonts w:ascii="Arial" w:hAnsi="Arial" w:cs="Arial"/>
        </w:rPr>
        <w:t>contractors</w:t>
      </w:r>
      <w:r w:rsidR="00EE2C75" w:rsidRPr="00427102">
        <w:rPr>
          <w:rFonts w:ascii="Arial" w:hAnsi="Arial" w:cs="Arial"/>
        </w:rPr>
        <w:t xml:space="preserve"> and visitors will comply with our statutory duties </w:t>
      </w:r>
      <w:r w:rsidR="00F3565D" w:rsidRPr="00427102">
        <w:rPr>
          <w:rFonts w:ascii="Arial" w:hAnsi="Arial" w:cs="Arial"/>
        </w:rPr>
        <w:t>to: -</w:t>
      </w:r>
      <w:r w:rsidR="00EE2C75" w:rsidRPr="00427102">
        <w:rPr>
          <w:rFonts w:ascii="Arial" w:hAnsi="Arial" w:cs="Arial"/>
        </w:rPr>
        <w:t xml:space="preserve">  </w:t>
      </w:r>
    </w:p>
    <w:p w14:paraId="27971558" w14:textId="271B71AB" w:rsidR="003C4BC8" w:rsidRPr="00427102" w:rsidRDefault="00EE2C75" w:rsidP="00CA0657">
      <w:pPr>
        <w:numPr>
          <w:ilvl w:val="0"/>
          <w:numId w:val="2"/>
        </w:numPr>
        <w:spacing w:after="0"/>
        <w:ind w:right="79" w:hanging="360"/>
        <w:rPr>
          <w:rFonts w:ascii="Arial" w:hAnsi="Arial" w:cs="Arial"/>
        </w:rPr>
      </w:pPr>
      <w:r w:rsidRPr="00427102">
        <w:rPr>
          <w:rFonts w:ascii="Arial" w:hAnsi="Arial" w:cs="Arial"/>
        </w:rPr>
        <w:t>Safeguard and promote the welfare of all children as set out in s175 and s157of the Education Act 2002.</w:t>
      </w:r>
    </w:p>
    <w:p w14:paraId="6A1A94DA" w14:textId="77777777" w:rsidR="003C4BC8" w:rsidRPr="00427102" w:rsidRDefault="00EE2C75" w:rsidP="00CA0657">
      <w:pPr>
        <w:numPr>
          <w:ilvl w:val="0"/>
          <w:numId w:val="2"/>
        </w:numPr>
        <w:spacing w:after="0"/>
        <w:ind w:right="79" w:hanging="360"/>
        <w:rPr>
          <w:rFonts w:ascii="Arial" w:hAnsi="Arial" w:cs="Arial"/>
        </w:rPr>
      </w:pPr>
      <w:r w:rsidRPr="00427102">
        <w:rPr>
          <w:rFonts w:ascii="Arial" w:hAnsi="Arial" w:cs="Arial"/>
        </w:rPr>
        <w:t xml:space="preserve">Contribute to the delivery of the outcomes for all children, as set out in s10 (2) of the Children Act 2004. </w:t>
      </w:r>
    </w:p>
    <w:p w14:paraId="18CD5EC4" w14:textId="62E47F8A" w:rsidR="00DC7806" w:rsidRPr="00427102" w:rsidRDefault="00EE2C75" w:rsidP="00CA0657">
      <w:pPr>
        <w:numPr>
          <w:ilvl w:val="0"/>
          <w:numId w:val="2"/>
        </w:numPr>
        <w:spacing w:after="0"/>
        <w:ind w:right="79" w:hanging="360"/>
        <w:rPr>
          <w:rFonts w:ascii="Arial" w:hAnsi="Arial" w:cs="Arial"/>
        </w:rPr>
      </w:pPr>
      <w:r w:rsidRPr="00427102">
        <w:rPr>
          <w:rFonts w:ascii="Arial" w:hAnsi="Arial" w:cs="Arial"/>
        </w:rPr>
        <w:t>Have due regard to the need to prevent people from being drawn into terrorism, as set out in s26 of the Counter-Terrorism and Security Act 2015.</w:t>
      </w:r>
    </w:p>
    <w:p w14:paraId="19B94A71" w14:textId="77777777" w:rsidR="00E13B7C" w:rsidRPr="00427102" w:rsidRDefault="00E13B7C" w:rsidP="00CA0657">
      <w:pPr>
        <w:spacing w:after="0"/>
        <w:ind w:left="898" w:right="79"/>
        <w:rPr>
          <w:rFonts w:ascii="Arial" w:hAnsi="Arial" w:cs="Arial"/>
        </w:rPr>
      </w:pPr>
    </w:p>
    <w:p w14:paraId="74697E3B" w14:textId="77777777" w:rsidR="00DC7806" w:rsidRPr="00427102" w:rsidRDefault="00B95BB9"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t xml:space="preserve">5. </w:t>
      </w:r>
      <w:r w:rsidR="00166F53" w:rsidRPr="00427102">
        <w:rPr>
          <w:rFonts w:ascii="Arial" w:hAnsi="Arial" w:cs="Arial"/>
          <w:b/>
          <w:color w:val="auto"/>
          <w:sz w:val="22"/>
          <w:szCs w:val="22"/>
        </w:rPr>
        <w:tab/>
      </w:r>
      <w:r w:rsidR="00E1603C" w:rsidRPr="00427102">
        <w:rPr>
          <w:rFonts w:ascii="Arial" w:hAnsi="Arial" w:cs="Arial"/>
          <w:b/>
          <w:color w:val="auto"/>
          <w:sz w:val="22"/>
          <w:szCs w:val="22"/>
        </w:rPr>
        <w:t>College</w:t>
      </w:r>
      <w:r w:rsidR="008C153C" w:rsidRPr="00427102">
        <w:rPr>
          <w:rFonts w:ascii="Arial" w:hAnsi="Arial" w:cs="Arial"/>
          <w:b/>
          <w:color w:val="auto"/>
          <w:sz w:val="22"/>
          <w:szCs w:val="22"/>
        </w:rPr>
        <w:t xml:space="preserve"> </w:t>
      </w:r>
      <w:r w:rsidR="00EE2C75" w:rsidRPr="00427102">
        <w:rPr>
          <w:rFonts w:ascii="Arial" w:hAnsi="Arial" w:cs="Arial"/>
          <w:b/>
          <w:color w:val="auto"/>
          <w:sz w:val="22"/>
          <w:szCs w:val="22"/>
        </w:rPr>
        <w:t>Ethos a</w:t>
      </w:r>
      <w:r w:rsidR="00166F53" w:rsidRPr="00427102">
        <w:rPr>
          <w:rFonts w:ascii="Arial" w:hAnsi="Arial" w:cs="Arial"/>
          <w:b/>
          <w:color w:val="auto"/>
          <w:sz w:val="22"/>
          <w:szCs w:val="22"/>
        </w:rPr>
        <w:t>n</w:t>
      </w:r>
      <w:r w:rsidR="00EE2C75" w:rsidRPr="00427102">
        <w:rPr>
          <w:rFonts w:ascii="Arial" w:hAnsi="Arial" w:cs="Arial"/>
          <w:b/>
          <w:color w:val="auto"/>
          <w:sz w:val="22"/>
          <w:szCs w:val="22"/>
        </w:rPr>
        <w:t xml:space="preserve">d Practice </w:t>
      </w:r>
    </w:p>
    <w:p w14:paraId="0E1C8B95" w14:textId="77777777" w:rsidR="00E13B7C" w:rsidRPr="00427102" w:rsidRDefault="00E13B7C" w:rsidP="00CA0657">
      <w:pPr>
        <w:spacing w:after="0"/>
        <w:rPr>
          <w:rFonts w:ascii="Arial" w:hAnsi="Arial" w:cs="Arial"/>
        </w:rPr>
      </w:pPr>
    </w:p>
    <w:p w14:paraId="78238733" w14:textId="77777777" w:rsidR="003C4BC8" w:rsidRPr="00427102" w:rsidRDefault="002078B0" w:rsidP="00CA0657">
      <w:pPr>
        <w:pStyle w:val="Heading2"/>
        <w:spacing w:before="0"/>
        <w:ind w:left="567" w:hanging="567"/>
        <w:rPr>
          <w:rFonts w:ascii="Arial" w:hAnsi="Arial" w:cs="Arial"/>
          <w:color w:val="auto"/>
          <w:sz w:val="22"/>
          <w:szCs w:val="22"/>
        </w:rPr>
      </w:pPr>
      <w:r w:rsidRPr="00427102">
        <w:rPr>
          <w:rFonts w:ascii="Arial" w:hAnsi="Arial" w:cs="Arial"/>
          <w:color w:val="auto"/>
          <w:sz w:val="22"/>
          <w:szCs w:val="22"/>
        </w:rPr>
        <w:t>5</w:t>
      </w:r>
      <w:r w:rsidR="00FC43D4" w:rsidRPr="00427102">
        <w:rPr>
          <w:rFonts w:ascii="Arial" w:hAnsi="Arial" w:cs="Arial"/>
          <w:color w:val="auto"/>
          <w:sz w:val="22"/>
          <w:szCs w:val="22"/>
        </w:rPr>
        <w:t>.1</w:t>
      </w:r>
      <w:r w:rsidR="00FC43D4" w:rsidRPr="00427102">
        <w:rPr>
          <w:rFonts w:ascii="Arial" w:hAnsi="Arial" w:cs="Arial"/>
          <w:color w:val="auto"/>
          <w:sz w:val="22"/>
          <w:szCs w:val="22"/>
        </w:rPr>
        <w:tab/>
      </w:r>
      <w:r w:rsidR="00E1603C" w:rsidRPr="00427102">
        <w:rPr>
          <w:rFonts w:ascii="Arial" w:hAnsi="Arial" w:cs="Arial"/>
          <w:color w:val="auto"/>
          <w:sz w:val="22"/>
          <w:szCs w:val="22"/>
        </w:rPr>
        <w:t>Stoke on Trent College</w:t>
      </w:r>
      <w:r w:rsidR="00EE2C75" w:rsidRPr="00427102">
        <w:rPr>
          <w:rFonts w:ascii="Arial" w:hAnsi="Arial" w:cs="Arial"/>
          <w:color w:val="auto"/>
          <w:sz w:val="22"/>
          <w:szCs w:val="22"/>
        </w:rPr>
        <w:t xml:space="preserve"> recognise the Government</w:t>
      </w:r>
      <w:r w:rsidR="00FC43D4" w:rsidRPr="00427102">
        <w:rPr>
          <w:rFonts w:ascii="Arial" w:hAnsi="Arial" w:cs="Arial"/>
          <w:color w:val="auto"/>
          <w:sz w:val="22"/>
          <w:szCs w:val="22"/>
        </w:rPr>
        <w:t>’</w:t>
      </w:r>
      <w:r w:rsidR="00EE2C75" w:rsidRPr="00427102">
        <w:rPr>
          <w:rFonts w:ascii="Arial" w:hAnsi="Arial" w:cs="Arial"/>
          <w:color w:val="auto"/>
          <w:sz w:val="22"/>
          <w:szCs w:val="22"/>
        </w:rPr>
        <w:t xml:space="preserve">s concern that the UK continues to face a threat from terrorism. One security concern is the potential for British citizens and residents to become radicalised and commit acts of violence or terrorism. </w:t>
      </w:r>
    </w:p>
    <w:p w14:paraId="0606B8F3" w14:textId="77777777" w:rsidR="007F5669" w:rsidRPr="00427102" w:rsidRDefault="007F5669" w:rsidP="00CA0657">
      <w:pPr>
        <w:spacing w:after="0"/>
        <w:rPr>
          <w:rFonts w:ascii="Arial" w:hAnsi="Arial" w:cs="Arial"/>
        </w:rPr>
      </w:pPr>
    </w:p>
    <w:p w14:paraId="4AF1FAD9" w14:textId="77777777" w:rsidR="003C4BC8" w:rsidRPr="00427102" w:rsidRDefault="002078B0" w:rsidP="00CA0657">
      <w:pPr>
        <w:spacing w:after="0"/>
        <w:ind w:left="567" w:right="79" w:hanging="567"/>
        <w:rPr>
          <w:rFonts w:ascii="Arial" w:hAnsi="Arial" w:cs="Arial"/>
        </w:rPr>
      </w:pPr>
      <w:r w:rsidRPr="00427102">
        <w:rPr>
          <w:rFonts w:ascii="Arial" w:hAnsi="Arial" w:cs="Arial"/>
        </w:rPr>
        <w:t>5</w:t>
      </w:r>
      <w:r w:rsidR="00FC43D4" w:rsidRPr="00427102">
        <w:rPr>
          <w:rFonts w:ascii="Arial" w:hAnsi="Arial" w:cs="Arial"/>
        </w:rPr>
        <w:t>.2</w:t>
      </w:r>
      <w:r w:rsidR="00FC43D4" w:rsidRPr="00427102">
        <w:rPr>
          <w:rFonts w:ascii="Arial" w:hAnsi="Arial" w:cs="Arial"/>
        </w:rPr>
        <w:tab/>
      </w:r>
      <w:r w:rsidR="00EE2C75" w:rsidRPr="00427102">
        <w:rPr>
          <w:rFonts w:ascii="Arial" w:hAnsi="Arial" w:cs="Arial"/>
        </w:rPr>
        <w:t xml:space="preserve">Violent Extremism is defined by the Crown Prosecution Service (CPS) as: </w:t>
      </w:r>
      <w:r w:rsidR="00EE2C75" w:rsidRPr="00427102">
        <w:rPr>
          <w:rFonts w:ascii="Arial" w:hAnsi="Arial" w:cs="Arial"/>
          <w:i/>
        </w:rPr>
        <w:t xml:space="preserve">"The demonstration of unacceptable behaviour by using any means or medium to express views, which: </w:t>
      </w:r>
    </w:p>
    <w:p w14:paraId="403135FE" w14:textId="77777777" w:rsidR="003C4BC8" w:rsidRPr="00427102" w:rsidRDefault="00EE2C75" w:rsidP="00CA0657">
      <w:pPr>
        <w:numPr>
          <w:ilvl w:val="0"/>
          <w:numId w:val="3"/>
        </w:numPr>
        <w:spacing w:after="0" w:line="251" w:lineRule="auto"/>
        <w:ind w:left="1134" w:right="275" w:hanging="283"/>
        <w:rPr>
          <w:rFonts w:ascii="Arial" w:hAnsi="Arial" w:cs="Arial"/>
        </w:rPr>
      </w:pPr>
      <w:r w:rsidRPr="00427102">
        <w:rPr>
          <w:rFonts w:ascii="Arial" w:hAnsi="Arial" w:cs="Arial"/>
          <w:i/>
        </w:rPr>
        <w:t xml:space="preserve">Encourage, justify or glorify terrorist violence in furtherance of particular beliefs; </w:t>
      </w:r>
    </w:p>
    <w:p w14:paraId="3AF11EFA" w14:textId="77777777" w:rsidR="003C4BC8" w:rsidRPr="00427102" w:rsidRDefault="00EE2C75" w:rsidP="00CA0657">
      <w:pPr>
        <w:numPr>
          <w:ilvl w:val="0"/>
          <w:numId w:val="3"/>
        </w:numPr>
        <w:spacing w:after="0" w:line="251" w:lineRule="auto"/>
        <w:ind w:left="1134" w:right="275" w:hanging="283"/>
        <w:rPr>
          <w:rFonts w:ascii="Arial" w:hAnsi="Arial" w:cs="Arial"/>
        </w:rPr>
      </w:pPr>
      <w:r w:rsidRPr="00427102">
        <w:rPr>
          <w:rFonts w:ascii="Arial" w:hAnsi="Arial" w:cs="Arial"/>
          <w:i/>
        </w:rPr>
        <w:t xml:space="preserve">Seek to provoke others to terrorist acts; </w:t>
      </w:r>
    </w:p>
    <w:p w14:paraId="4F3E1E28" w14:textId="77777777" w:rsidR="003C4BC8" w:rsidRPr="00427102" w:rsidRDefault="00EE2C75" w:rsidP="00CA0657">
      <w:pPr>
        <w:numPr>
          <w:ilvl w:val="0"/>
          <w:numId w:val="3"/>
        </w:numPr>
        <w:spacing w:after="0"/>
        <w:ind w:left="1134" w:right="275" w:hanging="283"/>
        <w:rPr>
          <w:rFonts w:ascii="Arial" w:hAnsi="Arial" w:cs="Arial"/>
        </w:rPr>
      </w:pPr>
      <w:r w:rsidRPr="00427102">
        <w:rPr>
          <w:rFonts w:ascii="Arial" w:hAnsi="Arial" w:cs="Arial"/>
          <w:i/>
        </w:rPr>
        <w:t xml:space="preserve">Encourage other serious criminal activity or seek to provoke others to serious criminal acts; </w:t>
      </w:r>
    </w:p>
    <w:p w14:paraId="1D17CD5C" w14:textId="77777777" w:rsidR="003C4BC8" w:rsidRPr="00427102" w:rsidRDefault="00EE2C75" w:rsidP="00CA0657">
      <w:pPr>
        <w:numPr>
          <w:ilvl w:val="0"/>
          <w:numId w:val="3"/>
        </w:numPr>
        <w:spacing w:after="0" w:line="251" w:lineRule="auto"/>
        <w:ind w:left="1134" w:right="275" w:hanging="283"/>
        <w:rPr>
          <w:rFonts w:ascii="Arial" w:hAnsi="Arial" w:cs="Arial"/>
        </w:rPr>
      </w:pPr>
      <w:r w:rsidRPr="00427102">
        <w:rPr>
          <w:rFonts w:ascii="Arial" w:hAnsi="Arial" w:cs="Arial"/>
          <w:i/>
        </w:rPr>
        <w:lastRenderedPageBreak/>
        <w:t xml:space="preserve">Foster hatred which might lead to inter-community violence in the UK." </w:t>
      </w:r>
    </w:p>
    <w:p w14:paraId="352DFA52" w14:textId="77777777" w:rsidR="007F5669" w:rsidRPr="00427102" w:rsidRDefault="007F5669" w:rsidP="00CA0657">
      <w:pPr>
        <w:spacing w:after="0"/>
        <w:ind w:left="719" w:right="79" w:hanging="705"/>
        <w:rPr>
          <w:rFonts w:ascii="Arial" w:hAnsi="Arial" w:cs="Arial"/>
        </w:rPr>
      </w:pPr>
    </w:p>
    <w:p w14:paraId="3FE8E299" w14:textId="77777777" w:rsidR="003C4BC8" w:rsidRPr="00427102" w:rsidRDefault="002078B0" w:rsidP="00CA0657">
      <w:pPr>
        <w:spacing w:after="0"/>
        <w:ind w:left="567" w:right="79" w:hanging="567"/>
        <w:rPr>
          <w:rFonts w:ascii="Arial" w:hAnsi="Arial" w:cs="Arial"/>
        </w:rPr>
      </w:pPr>
      <w:r w:rsidRPr="00427102">
        <w:rPr>
          <w:rFonts w:ascii="Arial" w:hAnsi="Arial" w:cs="Arial"/>
        </w:rPr>
        <w:t>5</w:t>
      </w:r>
      <w:r w:rsidR="00FC43D4" w:rsidRPr="00427102">
        <w:rPr>
          <w:rFonts w:ascii="Arial" w:hAnsi="Arial" w:cs="Arial"/>
        </w:rPr>
        <w:t>.3</w:t>
      </w:r>
      <w:r w:rsidR="00FC43D4" w:rsidRPr="00427102">
        <w:rPr>
          <w:rFonts w:ascii="Arial" w:hAnsi="Arial" w:cs="Arial"/>
        </w:rPr>
        <w:tab/>
      </w:r>
      <w:r w:rsidR="00EE2C75" w:rsidRPr="00427102">
        <w:rPr>
          <w:rFonts w:ascii="Arial" w:hAnsi="Arial" w:cs="Arial"/>
        </w:rPr>
        <w:t xml:space="preserve">Extremism can take many forms including that linked to Far Right / Neo Nazi / White Supremacist, Al Qaeda/Daesh ideologies, Irish Nationalist and Loyalist paramilitary groups, and that linked to Animal or Environmental Rights movements. </w:t>
      </w:r>
      <w:r w:rsidR="002F445B" w:rsidRPr="00427102">
        <w:rPr>
          <w:rFonts w:ascii="Arial" w:hAnsi="Arial" w:cs="Arial"/>
        </w:rPr>
        <w:t xml:space="preserve">It also includes </w:t>
      </w:r>
      <w:r w:rsidR="00DC411D" w:rsidRPr="00427102">
        <w:rPr>
          <w:rFonts w:ascii="Arial" w:hAnsi="Arial" w:cs="Arial"/>
        </w:rPr>
        <w:t>college</w:t>
      </w:r>
      <w:r w:rsidR="002F445B" w:rsidRPr="00427102">
        <w:rPr>
          <w:rFonts w:ascii="Arial" w:hAnsi="Arial" w:cs="Arial"/>
        </w:rPr>
        <w:t xml:space="preserve"> massacre ideology and Incel Movement.</w:t>
      </w:r>
    </w:p>
    <w:p w14:paraId="6449D402" w14:textId="77777777" w:rsidR="00AC0461" w:rsidRPr="00427102" w:rsidRDefault="00AC0461" w:rsidP="00CA0657">
      <w:pPr>
        <w:spacing w:after="0"/>
        <w:ind w:left="719" w:right="79" w:hanging="719"/>
        <w:rPr>
          <w:rFonts w:ascii="Arial" w:hAnsi="Arial" w:cs="Arial"/>
        </w:rPr>
      </w:pPr>
    </w:p>
    <w:p w14:paraId="7F57350D" w14:textId="36D060C1" w:rsidR="003C4BC8" w:rsidRPr="00427102" w:rsidRDefault="002078B0" w:rsidP="00CA0657">
      <w:pPr>
        <w:spacing w:after="0"/>
        <w:ind w:left="567" w:right="79" w:hanging="553"/>
        <w:rPr>
          <w:rFonts w:ascii="Arial" w:hAnsi="Arial" w:cs="Arial"/>
        </w:rPr>
      </w:pPr>
      <w:r w:rsidRPr="00427102">
        <w:rPr>
          <w:rFonts w:ascii="Arial" w:hAnsi="Arial" w:cs="Arial"/>
        </w:rPr>
        <w:t>5</w:t>
      </w:r>
      <w:r w:rsidR="00FC43D4" w:rsidRPr="00427102">
        <w:rPr>
          <w:rFonts w:ascii="Arial" w:hAnsi="Arial" w:cs="Arial"/>
        </w:rPr>
        <w:t>.4</w:t>
      </w:r>
      <w:r w:rsidR="00FC43D4" w:rsidRPr="00427102">
        <w:rPr>
          <w:rFonts w:ascii="Arial" w:hAnsi="Arial" w:cs="Arial"/>
        </w:rPr>
        <w:tab/>
      </w:r>
      <w:r w:rsidR="00EE2C75" w:rsidRPr="00427102">
        <w:rPr>
          <w:rFonts w:ascii="Arial" w:hAnsi="Arial" w:cs="Arial"/>
        </w:rPr>
        <w:t xml:space="preserve">Our </w:t>
      </w:r>
      <w:r w:rsidR="00AC0461"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00FC43D4" w:rsidRPr="00427102">
        <w:rPr>
          <w:rFonts w:ascii="Arial" w:hAnsi="Arial" w:cs="Arial"/>
        </w:rPr>
        <w:t>is</w:t>
      </w:r>
      <w:r w:rsidR="00EE2C75" w:rsidRPr="00427102">
        <w:rPr>
          <w:rFonts w:ascii="Arial" w:hAnsi="Arial" w:cs="Arial"/>
        </w:rPr>
        <w:t xml:space="preserve"> a safe place where </w:t>
      </w:r>
      <w:r w:rsidR="0011574C" w:rsidRPr="00427102">
        <w:rPr>
          <w:rFonts w:ascii="Arial" w:hAnsi="Arial" w:cs="Arial"/>
        </w:rPr>
        <w:t>student</w:t>
      </w:r>
      <w:r w:rsidR="00EE2C75" w:rsidRPr="00427102">
        <w:rPr>
          <w:rFonts w:ascii="Arial" w:hAnsi="Arial" w:cs="Arial"/>
        </w:rPr>
        <w:t>s can explore controversial issues safely and where our teachers encourage and facilitate this – we have a duty to ensure this happens</w:t>
      </w:r>
      <w:r w:rsidR="00AC0461" w:rsidRPr="00427102">
        <w:rPr>
          <w:rFonts w:ascii="Arial" w:hAnsi="Arial" w:cs="Arial"/>
        </w:rPr>
        <w:t>; h</w:t>
      </w:r>
      <w:r w:rsidR="00F3565D" w:rsidRPr="00427102">
        <w:rPr>
          <w:rFonts w:ascii="Arial" w:hAnsi="Arial" w:cs="Arial"/>
        </w:rPr>
        <w:t>owever,</w:t>
      </w:r>
      <w:r w:rsidR="00EE2C75" w:rsidRPr="00427102">
        <w:rPr>
          <w:rFonts w:ascii="Arial" w:hAnsi="Arial" w:cs="Arial"/>
        </w:rPr>
        <w:t xml:space="preserve"> there is no place for extremist views of any kind in our </w:t>
      </w:r>
      <w:r w:rsidR="0066675A" w:rsidRPr="00427102">
        <w:rPr>
          <w:rFonts w:ascii="Arial" w:hAnsi="Arial" w:cs="Arial"/>
        </w:rPr>
        <w:t>college</w:t>
      </w:r>
      <w:r w:rsidR="00EE2C75" w:rsidRPr="00427102">
        <w:rPr>
          <w:rFonts w:ascii="Arial" w:hAnsi="Arial" w:cs="Arial"/>
        </w:rPr>
        <w:t xml:space="preserve">, whether from internal sources - </w:t>
      </w:r>
      <w:r w:rsidR="0011574C" w:rsidRPr="00427102">
        <w:rPr>
          <w:rFonts w:ascii="Arial" w:hAnsi="Arial" w:cs="Arial"/>
        </w:rPr>
        <w:t>student</w:t>
      </w:r>
      <w:r w:rsidR="00EE2C75" w:rsidRPr="00427102">
        <w:rPr>
          <w:rFonts w:ascii="Arial" w:hAnsi="Arial" w:cs="Arial"/>
        </w:rPr>
        <w:t xml:space="preserve">s, staff or </w:t>
      </w:r>
      <w:r w:rsidR="00AC0461" w:rsidRPr="00427102">
        <w:rPr>
          <w:rFonts w:ascii="Arial" w:hAnsi="Arial" w:cs="Arial"/>
        </w:rPr>
        <w:t>G</w:t>
      </w:r>
      <w:r w:rsidR="00EE2C75" w:rsidRPr="00427102">
        <w:rPr>
          <w:rFonts w:ascii="Arial" w:hAnsi="Arial" w:cs="Arial"/>
        </w:rPr>
        <w:t xml:space="preserve">overnors; or external sources </w:t>
      </w:r>
      <w:r w:rsidR="003D7A00" w:rsidRPr="00427102">
        <w:rPr>
          <w:rFonts w:ascii="Arial" w:hAnsi="Arial" w:cs="Arial"/>
        </w:rPr>
        <w:t>–</w:t>
      </w:r>
      <w:r w:rsidR="00EE2C75" w:rsidRPr="00427102">
        <w:rPr>
          <w:rFonts w:ascii="Arial" w:hAnsi="Arial" w:cs="Arial"/>
        </w:rPr>
        <w:t xml:space="preserve"> </w:t>
      </w:r>
      <w:r w:rsidR="00AC0461"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00EE2C75" w:rsidRPr="00427102">
        <w:rPr>
          <w:rFonts w:ascii="Arial" w:hAnsi="Arial" w:cs="Arial"/>
        </w:rPr>
        <w:t xml:space="preserve">community, external agencies or individuals. </w:t>
      </w:r>
    </w:p>
    <w:p w14:paraId="4F9B3C3E" w14:textId="77777777" w:rsidR="00AC0461" w:rsidRPr="00427102" w:rsidRDefault="00AC0461" w:rsidP="00CA0657">
      <w:pPr>
        <w:spacing w:after="0"/>
        <w:ind w:left="719" w:right="79" w:hanging="705"/>
        <w:rPr>
          <w:rFonts w:ascii="Arial" w:hAnsi="Arial" w:cs="Arial"/>
        </w:rPr>
      </w:pPr>
    </w:p>
    <w:p w14:paraId="1162EE91" w14:textId="77777777" w:rsidR="003C4BC8" w:rsidRPr="00427102" w:rsidRDefault="002078B0" w:rsidP="00CA0657">
      <w:pPr>
        <w:spacing w:after="0"/>
        <w:ind w:left="567" w:right="79" w:hanging="567"/>
        <w:rPr>
          <w:rFonts w:ascii="Arial" w:hAnsi="Arial" w:cs="Arial"/>
        </w:rPr>
      </w:pPr>
      <w:r w:rsidRPr="00427102">
        <w:rPr>
          <w:rFonts w:ascii="Arial" w:hAnsi="Arial" w:cs="Arial"/>
        </w:rPr>
        <w:t>5</w:t>
      </w:r>
      <w:r w:rsidR="00FC43D4" w:rsidRPr="00427102">
        <w:rPr>
          <w:rFonts w:ascii="Arial" w:hAnsi="Arial" w:cs="Arial"/>
        </w:rPr>
        <w:t>.5</w:t>
      </w:r>
      <w:r w:rsidR="00FC43D4" w:rsidRPr="00427102">
        <w:rPr>
          <w:rFonts w:ascii="Arial" w:hAnsi="Arial" w:cs="Arial"/>
        </w:rPr>
        <w:tab/>
      </w:r>
      <w:r w:rsidR="00DE79E3" w:rsidRPr="00427102">
        <w:rPr>
          <w:rFonts w:ascii="Arial" w:hAnsi="Arial" w:cs="Arial"/>
        </w:rPr>
        <w:t xml:space="preserve">Our </w:t>
      </w:r>
      <w:r w:rsidR="00AC0461"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00EE2C75" w:rsidRPr="00427102">
        <w:rPr>
          <w:rFonts w:ascii="Arial" w:hAnsi="Arial" w:cs="Arial"/>
        </w:rPr>
        <w:t>recognise</w:t>
      </w:r>
      <w:r w:rsidR="00DE79E3" w:rsidRPr="00427102">
        <w:rPr>
          <w:rFonts w:ascii="Arial" w:hAnsi="Arial" w:cs="Arial"/>
        </w:rPr>
        <w:t>s</w:t>
      </w:r>
      <w:r w:rsidR="00EE2C75" w:rsidRPr="00427102">
        <w:rPr>
          <w:rFonts w:ascii="Arial" w:hAnsi="Arial" w:cs="Arial"/>
        </w:rPr>
        <w:t xml:space="preserve"> that extremism and exposure to extremist materials and influences can lead to poor outcomes for children and so should be addressed as a </w:t>
      </w:r>
      <w:r w:rsidR="00857D56" w:rsidRPr="00427102">
        <w:rPr>
          <w:rFonts w:ascii="Arial" w:hAnsi="Arial" w:cs="Arial"/>
        </w:rPr>
        <w:t>S</w:t>
      </w:r>
      <w:r w:rsidR="00EE2C75" w:rsidRPr="00427102">
        <w:rPr>
          <w:rFonts w:ascii="Arial" w:hAnsi="Arial" w:cs="Arial"/>
        </w:rPr>
        <w:t xml:space="preserve">afeguarding concern as set out in this </w:t>
      </w:r>
      <w:r w:rsidR="00857D56" w:rsidRPr="00427102">
        <w:rPr>
          <w:rFonts w:ascii="Arial" w:hAnsi="Arial" w:cs="Arial"/>
        </w:rPr>
        <w:t>P</w:t>
      </w:r>
      <w:r w:rsidR="00EE2C75" w:rsidRPr="00427102">
        <w:rPr>
          <w:rFonts w:ascii="Arial" w:hAnsi="Arial" w:cs="Arial"/>
        </w:rPr>
        <w:t>olicy. We also recognise that</w:t>
      </w:r>
      <w:r w:rsidR="00857D56" w:rsidRPr="00427102">
        <w:rPr>
          <w:rFonts w:ascii="Arial" w:hAnsi="Arial" w:cs="Arial"/>
        </w:rPr>
        <w:t>,</w:t>
      </w:r>
      <w:r w:rsidR="00EE2C75" w:rsidRPr="00427102">
        <w:rPr>
          <w:rFonts w:ascii="Arial" w:hAnsi="Arial" w:cs="Arial"/>
        </w:rPr>
        <w:t xml:space="preserve"> if we fail to challenge extremist views</w:t>
      </w:r>
      <w:r w:rsidR="00857D56" w:rsidRPr="00427102">
        <w:rPr>
          <w:rFonts w:ascii="Arial" w:hAnsi="Arial" w:cs="Arial"/>
        </w:rPr>
        <w:t>,</w:t>
      </w:r>
      <w:r w:rsidR="00EE2C75" w:rsidRPr="00427102">
        <w:rPr>
          <w:rFonts w:ascii="Arial" w:hAnsi="Arial" w:cs="Arial"/>
        </w:rPr>
        <w:t xml:space="preserve"> we are failing to protect our </w:t>
      </w:r>
      <w:r w:rsidR="0011574C" w:rsidRPr="00427102">
        <w:rPr>
          <w:rFonts w:ascii="Arial" w:hAnsi="Arial" w:cs="Arial"/>
        </w:rPr>
        <w:t>student</w:t>
      </w:r>
      <w:r w:rsidR="00EE2C75" w:rsidRPr="00427102">
        <w:rPr>
          <w:rFonts w:ascii="Arial" w:hAnsi="Arial" w:cs="Arial"/>
        </w:rPr>
        <w:t xml:space="preserve">s. </w:t>
      </w:r>
    </w:p>
    <w:p w14:paraId="1B66F490" w14:textId="77777777" w:rsidR="00857D56" w:rsidRPr="00427102" w:rsidRDefault="00857D56" w:rsidP="00CA0657">
      <w:pPr>
        <w:spacing w:after="0"/>
        <w:ind w:left="567" w:right="79" w:hanging="567"/>
        <w:rPr>
          <w:rFonts w:ascii="Arial" w:hAnsi="Arial" w:cs="Arial"/>
        </w:rPr>
      </w:pPr>
    </w:p>
    <w:p w14:paraId="57C10184" w14:textId="77777777" w:rsidR="003C4BC8" w:rsidRPr="00427102" w:rsidRDefault="002078B0" w:rsidP="00CA0657">
      <w:pPr>
        <w:spacing w:after="0"/>
        <w:ind w:left="567" w:right="79" w:hanging="567"/>
        <w:rPr>
          <w:rFonts w:ascii="Arial" w:hAnsi="Arial" w:cs="Arial"/>
        </w:rPr>
      </w:pPr>
      <w:r w:rsidRPr="00427102">
        <w:rPr>
          <w:rFonts w:ascii="Arial" w:hAnsi="Arial" w:cs="Arial"/>
        </w:rPr>
        <w:t>5</w:t>
      </w:r>
      <w:r w:rsidR="00FC43D4" w:rsidRPr="00427102">
        <w:rPr>
          <w:rFonts w:ascii="Arial" w:hAnsi="Arial" w:cs="Arial"/>
        </w:rPr>
        <w:t>.6</w:t>
      </w:r>
      <w:r w:rsidR="00FC43D4" w:rsidRPr="00427102">
        <w:rPr>
          <w:rFonts w:ascii="Arial" w:hAnsi="Arial" w:cs="Arial"/>
        </w:rPr>
        <w:tab/>
      </w:r>
      <w:r w:rsidR="00EE2C75" w:rsidRPr="00427102">
        <w:rPr>
          <w:rFonts w:ascii="Arial" w:hAnsi="Arial" w:cs="Arial"/>
        </w:rPr>
        <w:t>Extremists of all persuasions aim to develop destructive relationships between different communities by promoting division, fear and mis</w:t>
      </w:r>
      <w:r w:rsidR="00DE79E3" w:rsidRPr="00427102">
        <w:rPr>
          <w:rFonts w:ascii="Arial" w:hAnsi="Arial" w:cs="Arial"/>
        </w:rPr>
        <w:t>trust</w:t>
      </w:r>
      <w:r w:rsidR="00EE2C75" w:rsidRPr="00427102">
        <w:rPr>
          <w:rFonts w:ascii="Arial" w:hAnsi="Arial" w:cs="Arial"/>
        </w:rPr>
        <w:t xml:space="preserve"> of others based on ignorance or prejudice and thereby limiting the life chances of young people. Education is a powerful weapon against this; equipping young people with the knowledge, skills and critical thinking, to challenge and debate in an informed way. </w:t>
      </w:r>
    </w:p>
    <w:p w14:paraId="2264108D" w14:textId="77777777" w:rsidR="00846EB1" w:rsidRPr="00427102" w:rsidRDefault="00846EB1" w:rsidP="00CA0657">
      <w:pPr>
        <w:spacing w:after="0"/>
        <w:ind w:left="567" w:right="79" w:hanging="567"/>
        <w:rPr>
          <w:rFonts w:ascii="Arial" w:hAnsi="Arial" w:cs="Arial"/>
        </w:rPr>
      </w:pPr>
    </w:p>
    <w:p w14:paraId="73DBC4C4" w14:textId="77777777" w:rsidR="003C4BC8" w:rsidRPr="00427102" w:rsidRDefault="002078B0" w:rsidP="00CA0657">
      <w:pPr>
        <w:spacing w:after="0"/>
        <w:ind w:left="567" w:right="222" w:hanging="567"/>
        <w:rPr>
          <w:rFonts w:ascii="Arial" w:hAnsi="Arial" w:cs="Arial"/>
        </w:rPr>
      </w:pPr>
      <w:r w:rsidRPr="00427102">
        <w:rPr>
          <w:rFonts w:ascii="Arial" w:hAnsi="Arial" w:cs="Arial"/>
        </w:rPr>
        <w:t>5</w:t>
      </w:r>
      <w:r w:rsidR="00FC43D4" w:rsidRPr="00427102">
        <w:rPr>
          <w:rFonts w:ascii="Arial" w:hAnsi="Arial" w:cs="Arial"/>
        </w:rPr>
        <w:t>.7</w:t>
      </w:r>
      <w:r w:rsidR="00FC43D4" w:rsidRPr="00427102">
        <w:rPr>
          <w:rFonts w:ascii="Arial" w:hAnsi="Arial" w:cs="Arial"/>
        </w:rPr>
        <w:tab/>
      </w:r>
      <w:r w:rsidR="00EE2C75" w:rsidRPr="00427102">
        <w:rPr>
          <w:rFonts w:ascii="Arial" w:hAnsi="Arial" w:cs="Arial"/>
        </w:rPr>
        <w:t xml:space="preserve">Therefore, we will provide a broad and balanced curriculum, delivered by skilled professionals, so that our </w:t>
      </w:r>
      <w:r w:rsidR="0011574C" w:rsidRPr="00427102">
        <w:rPr>
          <w:rFonts w:ascii="Arial" w:hAnsi="Arial" w:cs="Arial"/>
        </w:rPr>
        <w:t>student</w:t>
      </w:r>
      <w:r w:rsidR="00EE2C75" w:rsidRPr="00427102">
        <w:rPr>
          <w:rFonts w:ascii="Arial" w:hAnsi="Arial" w:cs="Arial"/>
        </w:rPr>
        <w:t xml:space="preserve">s are enriched, understand and accept difference and diversity and also to ensure that they thrive, feel valued and not marginalised. </w:t>
      </w:r>
    </w:p>
    <w:p w14:paraId="51188159" w14:textId="77777777" w:rsidR="00846EB1" w:rsidRPr="00427102" w:rsidRDefault="00846EB1" w:rsidP="00CA0657">
      <w:pPr>
        <w:spacing w:after="0"/>
        <w:ind w:left="567" w:right="222" w:hanging="567"/>
        <w:rPr>
          <w:rFonts w:ascii="Arial" w:hAnsi="Arial" w:cs="Arial"/>
        </w:rPr>
      </w:pPr>
    </w:p>
    <w:p w14:paraId="34270DC6" w14:textId="77777777" w:rsidR="006A7507" w:rsidRPr="00427102" w:rsidRDefault="002078B0" w:rsidP="00CA0657">
      <w:pPr>
        <w:spacing w:after="0"/>
        <w:ind w:left="567" w:right="79" w:hanging="553"/>
        <w:rPr>
          <w:rFonts w:ascii="Arial" w:hAnsi="Arial" w:cs="Arial"/>
        </w:rPr>
      </w:pPr>
      <w:r w:rsidRPr="00427102">
        <w:rPr>
          <w:rFonts w:ascii="Arial" w:hAnsi="Arial" w:cs="Arial"/>
        </w:rPr>
        <w:t>5</w:t>
      </w:r>
      <w:r w:rsidR="00FC43D4" w:rsidRPr="00427102">
        <w:rPr>
          <w:rFonts w:ascii="Arial" w:hAnsi="Arial" w:cs="Arial"/>
        </w:rPr>
        <w:t>.8</w:t>
      </w:r>
      <w:r w:rsidR="00FC43D4" w:rsidRPr="00427102">
        <w:rPr>
          <w:rFonts w:ascii="Arial" w:hAnsi="Arial" w:cs="Arial"/>
        </w:rPr>
        <w:tab/>
      </w:r>
      <w:r w:rsidR="00EE2C75" w:rsidRPr="00427102">
        <w:rPr>
          <w:rFonts w:ascii="Arial" w:hAnsi="Arial" w:cs="Arial"/>
        </w:rPr>
        <w:t>Furthermore</w:t>
      </w:r>
      <w:r w:rsidR="003A418A" w:rsidRPr="00427102">
        <w:rPr>
          <w:rFonts w:ascii="Arial" w:hAnsi="Arial" w:cs="Arial"/>
        </w:rPr>
        <w:t>,</w:t>
      </w:r>
      <w:r w:rsidR="00EE2C75" w:rsidRPr="00427102">
        <w:rPr>
          <w:rFonts w:ascii="Arial" w:hAnsi="Arial" w:cs="Arial"/>
        </w:rPr>
        <w:t xml:space="preserve"> we are aware that young people can be exposed to extremist influences or prejudiced views from an early age, which emanate from a variety of sources, including the internet, and at times </w:t>
      </w:r>
      <w:r w:rsidR="0011574C" w:rsidRPr="00427102">
        <w:rPr>
          <w:rFonts w:ascii="Arial" w:hAnsi="Arial" w:cs="Arial"/>
        </w:rPr>
        <w:t>student</w:t>
      </w:r>
      <w:r w:rsidR="00EE2C75" w:rsidRPr="00427102">
        <w:rPr>
          <w:rFonts w:ascii="Arial" w:hAnsi="Arial" w:cs="Arial"/>
        </w:rPr>
        <w:t xml:space="preserve">s may themselves reflect or display views that may be discriminatory, prejudiced or extremist, including using derogatory language. </w:t>
      </w:r>
    </w:p>
    <w:p w14:paraId="5948219F" w14:textId="77777777" w:rsidR="00846EB1" w:rsidRPr="00427102" w:rsidRDefault="00846EB1" w:rsidP="00CA0657">
      <w:pPr>
        <w:spacing w:after="0"/>
        <w:ind w:left="567" w:right="79" w:hanging="553"/>
        <w:rPr>
          <w:rFonts w:ascii="Arial" w:hAnsi="Arial" w:cs="Arial"/>
        </w:rPr>
      </w:pPr>
    </w:p>
    <w:p w14:paraId="3F3EAF8C" w14:textId="77777777" w:rsidR="00851F6D" w:rsidRPr="00427102" w:rsidRDefault="002078B0" w:rsidP="00CA0657">
      <w:pPr>
        <w:spacing w:after="0"/>
        <w:ind w:left="567" w:right="79" w:hanging="567"/>
        <w:rPr>
          <w:rFonts w:ascii="Arial" w:hAnsi="Arial" w:cs="Arial"/>
        </w:rPr>
      </w:pPr>
      <w:r w:rsidRPr="00427102">
        <w:rPr>
          <w:rFonts w:ascii="Arial" w:hAnsi="Arial" w:cs="Arial"/>
        </w:rPr>
        <w:t>5</w:t>
      </w:r>
      <w:r w:rsidR="006A7507" w:rsidRPr="00427102">
        <w:rPr>
          <w:rFonts w:ascii="Arial" w:hAnsi="Arial" w:cs="Arial"/>
        </w:rPr>
        <w:t>.9</w:t>
      </w:r>
      <w:r w:rsidR="006A7507" w:rsidRPr="00427102">
        <w:rPr>
          <w:rFonts w:ascii="Arial" w:hAnsi="Arial" w:cs="Arial"/>
        </w:rPr>
        <w:tab/>
        <w:t>A</w:t>
      </w:r>
      <w:r w:rsidR="00EE2C75" w:rsidRPr="00427102">
        <w:rPr>
          <w:rFonts w:ascii="Arial" w:hAnsi="Arial" w:cs="Arial"/>
        </w:rPr>
        <w:t xml:space="preserve">ny prejudice, discrimination or extremist views, including derogatory language, displayed by </w:t>
      </w:r>
      <w:r w:rsidR="0011574C" w:rsidRPr="00427102">
        <w:rPr>
          <w:rFonts w:ascii="Arial" w:hAnsi="Arial" w:cs="Arial"/>
        </w:rPr>
        <w:t>student</w:t>
      </w:r>
      <w:r w:rsidR="00EE2C75" w:rsidRPr="00427102">
        <w:rPr>
          <w:rFonts w:ascii="Arial" w:hAnsi="Arial" w:cs="Arial"/>
        </w:rPr>
        <w:t>s or staff will always be challenged and</w:t>
      </w:r>
      <w:r w:rsidR="003A418A" w:rsidRPr="00427102">
        <w:rPr>
          <w:rFonts w:ascii="Arial" w:hAnsi="Arial" w:cs="Arial"/>
        </w:rPr>
        <w:t>,</w:t>
      </w:r>
      <w:r w:rsidR="00EE2C75" w:rsidRPr="00427102">
        <w:rPr>
          <w:rFonts w:ascii="Arial" w:hAnsi="Arial" w:cs="Arial"/>
        </w:rPr>
        <w:t xml:space="preserve"> where appropriate</w:t>
      </w:r>
      <w:r w:rsidR="003A418A" w:rsidRPr="00427102">
        <w:rPr>
          <w:rFonts w:ascii="Arial" w:hAnsi="Arial" w:cs="Arial"/>
        </w:rPr>
        <w:t>,</w:t>
      </w:r>
      <w:r w:rsidR="00EE2C75" w:rsidRPr="00427102">
        <w:rPr>
          <w:rFonts w:ascii="Arial" w:hAnsi="Arial" w:cs="Arial"/>
        </w:rPr>
        <w:t xml:space="preserve"> dealt with in line with our </w:t>
      </w:r>
      <w:r w:rsidR="00597E27" w:rsidRPr="00427102">
        <w:rPr>
          <w:rFonts w:ascii="Arial" w:hAnsi="Arial" w:cs="Arial"/>
        </w:rPr>
        <w:t>Behaviour Management Policy</w:t>
      </w:r>
      <w:r w:rsidR="006A7507" w:rsidRPr="00427102">
        <w:rPr>
          <w:rFonts w:ascii="Arial" w:hAnsi="Arial" w:cs="Arial"/>
        </w:rPr>
        <w:t xml:space="preserve"> and</w:t>
      </w:r>
      <w:r w:rsidR="00597E27" w:rsidRPr="00427102">
        <w:rPr>
          <w:rFonts w:ascii="Arial" w:hAnsi="Arial" w:cs="Arial"/>
        </w:rPr>
        <w:t xml:space="preserve"> Learner Disciplinary</w:t>
      </w:r>
      <w:r w:rsidR="006A7507" w:rsidRPr="00427102">
        <w:rPr>
          <w:rFonts w:ascii="Arial" w:hAnsi="Arial" w:cs="Arial"/>
        </w:rPr>
        <w:t xml:space="preserve"> Procedure </w:t>
      </w:r>
      <w:r w:rsidR="00EE2C75" w:rsidRPr="00427102">
        <w:rPr>
          <w:rFonts w:ascii="Arial" w:hAnsi="Arial" w:cs="Arial"/>
        </w:rPr>
        <w:t xml:space="preserve">for </w:t>
      </w:r>
      <w:r w:rsidR="0011574C" w:rsidRPr="00427102">
        <w:rPr>
          <w:rFonts w:ascii="Arial" w:hAnsi="Arial" w:cs="Arial"/>
        </w:rPr>
        <w:t>student</w:t>
      </w:r>
      <w:r w:rsidR="00EE2C75" w:rsidRPr="00427102">
        <w:rPr>
          <w:rFonts w:ascii="Arial" w:hAnsi="Arial" w:cs="Arial"/>
        </w:rPr>
        <w:t xml:space="preserve">s and </w:t>
      </w:r>
      <w:r w:rsidR="00851F6D" w:rsidRPr="00427102">
        <w:rPr>
          <w:rFonts w:ascii="Arial" w:hAnsi="Arial" w:cs="Arial"/>
        </w:rPr>
        <w:t>the</w:t>
      </w:r>
      <w:r w:rsidR="006A7507" w:rsidRPr="00427102">
        <w:rPr>
          <w:rFonts w:ascii="Arial" w:hAnsi="Arial" w:cs="Arial"/>
        </w:rPr>
        <w:t xml:space="preserve"> staff</w:t>
      </w:r>
      <w:r w:rsidR="00851F6D" w:rsidRPr="00427102">
        <w:rPr>
          <w:rFonts w:ascii="Arial" w:hAnsi="Arial" w:cs="Arial"/>
        </w:rPr>
        <w:t xml:space="preserve"> Code of Conduct.</w:t>
      </w:r>
    </w:p>
    <w:p w14:paraId="62E15F14" w14:textId="77777777" w:rsidR="00846EB1" w:rsidRPr="00427102" w:rsidRDefault="00846EB1" w:rsidP="00CA0657">
      <w:pPr>
        <w:spacing w:after="0"/>
        <w:ind w:left="567" w:right="79" w:hanging="567"/>
        <w:rPr>
          <w:rFonts w:ascii="Arial" w:hAnsi="Arial" w:cs="Arial"/>
        </w:rPr>
      </w:pPr>
    </w:p>
    <w:p w14:paraId="7B097E92" w14:textId="77777777" w:rsidR="00291163" w:rsidRPr="00427102" w:rsidRDefault="002078B0" w:rsidP="00CA0657">
      <w:pPr>
        <w:pStyle w:val="Heading2"/>
        <w:spacing w:before="0"/>
        <w:ind w:left="567" w:hanging="567"/>
        <w:rPr>
          <w:rFonts w:ascii="Arial" w:hAnsi="Arial" w:cs="Arial"/>
          <w:color w:val="auto"/>
          <w:sz w:val="22"/>
          <w:szCs w:val="22"/>
        </w:rPr>
      </w:pPr>
      <w:r w:rsidRPr="00427102">
        <w:rPr>
          <w:rFonts w:ascii="Arial" w:hAnsi="Arial" w:cs="Arial"/>
          <w:color w:val="auto"/>
          <w:sz w:val="22"/>
          <w:szCs w:val="22"/>
        </w:rPr>
        <w:t>5</w:t>
      </w:r>
      <w:r w:rsidR="00B82E65" w:rsidRPr="00427102">
        <w:rPr>
          <w:rFonts w:ascii="Arial" w:hAnsi="Arial" w:cs="Arial"/>
          <w:color w:val="auto"/>
          <w:sz w:val="22"/>
          <w:szCs w:val="22"/>
        </w:rPr>
        <w:t>.11</w:t>
      </w:r>
      <w:r w:rsidR="00B82E65" w:rsidRPr="00427102">
        <w:rPr>
          <w:rFonts w:ascii="Arial" w:hAnsi="Arial" w:cs="Arial"/>
          <w:color w:val="auto"/>
          <w:sz w:val="22"/>
          <w:szCs w:val="22"/>
        </w:rPr>
        <w:tab/>
      </w:r>
      <w:r w:rsidR="00EE2C75" w:rsidRPr="00427102">
        <w:rPr>
          <w:rFonts w:ascii="Arial" w:hAnsi="Arial" w:cs="Arial"/>
          <w:color w:val="auto"/>
          <w:sz w:val="22"/>
          <w:szCs w:val="22"/>
        </w:rPr>
        <w:t xml:space="preserve">As part of wider </w:t>
      </w:r>
      <w:r w:rsidR="00367F04" w:rsidRPr="00427102">
        <w:rPr>
          <w:rFonts w:ascii="Arial" w:hAnsi="Arial" w:cs="Arial"/>
          <w:color w:val="auto"/>
          <w:sz w:val="22"/>
          <w:szCs w:val="22"/>
        </w:rPr>
        <w:t>S</w:t>
      </w:r>
      <w:r w:rsidR="00EE2C75" w:rsidRPr="00427102">
        <w:rPr>
          <w:rFonts w:ascii="Arial" w:hAnsi="Arial" w:cs="Arial"/>
          <w:color w:val="auto"/>
          <w:sz w:val="22"/>
          <w:szCs w:val="22"/>
        </w:rPr>
        <w:t>afeguarding responsibilities</w:t>
      </w:r>
      <w:r w:rsidR="00367F04" w:rsidRPr="00427102">
        <w:rPr>
          <w:rFonts w:ascii="Arial" w:hAnsi="Arial" w:cs="Arial"/>
          <w:color w:val="auto"/>
          <w:sz w:val="22"/>
          <w:szCs w:val="22"/>
        </w:rPr>
        <w:t>,</w:t>
      </w:r>
      <w:r w:rsidR="00EE2C75" w:rsidRPr="00427102">
        <w:rPr>
          <w:rFonts w:ascii="Arial" w:hAnsi="Arial" w:cs="Arial"/>
          <w:color w:val="auto"/>
          <w:sz w:val="22"/>
          <w:szCs w:val="22"/>
        </w:rPr>
        <w:t xml:space="preserve"> </w:t>
      </w:r>
      <w:r w:rsidR="00367F04" w:rsidRPr="00427102">
        <w:rPr>
          <w:rFonts w:ascii="Arial" w:hAnsi="Arial" w:cs="Arial"/>
          <w:color w:val="auto"/>
          <w:sz w:val="22"/>
          <w:szCs w:val="22"/>
        </w:rPr>
        <w:t>C</w:t>
      </w:r>
      <w:r w:rsidR="00E1603C" w:rsidRPr="00427102">
        <w:rPr>
          <w:rFonts w:ascii="Arial" w:hAnsi="Arial" w:cs="Arial"/>
          <w:color w:val="auto"/>
          <w:sz w:val="22"/>
          <w:szCs w:val="22"/>
        </w:rPr>
        <w:t>ollege</w:t>
      </w:r>
      <w:r w:rsidR="003D7A00" w:rsidRPr="00427102">
        <w:rPr>
          <w:rFonts w:ascii="Arial" w:hAnsi="Arial" w:cs="Arial"/>
          <w:color w:val="auto"/>
          <w:sz w:val="22"/>
          <w:szCs w:val="22"/>
        </w:rPr>
        <w:t xml:space="preserve"> </w:t>
      </w:r>
      <w:r w:rsidR="00EE2C75" w:rsidRPr="00427102">
        <w:rPr>
          <w:rFonts w:ascii="Arial" w:hAnsi="Arial" w:cs="Arial"/>
          <w:color w:val="auto"/>
          <w:sz w:val="22"/>
          <w:szCs w:val="22"/>
        </w:rPr>
        <w:t xml:space="preserve">staff will be alert to: - </w:t>
      </w:r>
    </w:p>
    <w:p w14:paraId="36498DFE" w14:textId="5D5ED1BF"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t xml:space="preserve">Disclosures by </w:t>
      </w:r>
      <w:r w:rsidR="0011574C" w:rsidRPr="00427102">
        <w:rPr>
          <w:rFonts w:ascii="Arial" w:hAnsi="Arial" w:cs="Arial"/>
        </w:rPr>
        <w:t>student</w:t>
      </w:r>
      <w:r w:rsidRPr="00427102">
        <w:rPr>
          <w:rFonts w:ascii="Arial" w:hAnsi="Arial" w:cs="Arial"/>
        </w:rPr>
        <w:t xml:space="preserve">s of their exposure to the extremist actions, views or materials of others outside of </w:t>
      </w:r>
      <w:r w:rsidR="0066675A" w:rsidRPr="00427102">
        <w:rPr>
          <w:rFonts w:ascii="Arial" w:hAnsi="Arial" w:cs="Arial"/>
        </w:rPr>
        <w:t>college</w:t>
      </w:r>
      <w:r w:rsidRPr="00427102">
        <w:rPr>
          <w:rFonts w:ascii="Arial" w:hAnsi="Arial" w:cs="Arial"/>
        </w:rPr>
        <w:t xml:space="preserve">, such as in their homes or community groups, especially where </w:t>
      </w:r>
      <w:r w:rsidR="0011574C" w:rsidRPr="00427102">
        <w:rPr>
          <w:rFonts w:ascii="Arial" w:hAnsi="Arial" w:cs="Arial"/>
        </w:rPr>
        <w:t>student</w:t>
      </w:r>
      <w:r w:rsidRPr="00427102">
        <w:rPr>
          <w:rFonts w:ascii="Arial" w:hAnsi="Arial" w:cs="Arial"/>
        </w:rPr>
        <w:t xml:space="preserve">s have not actively sought these out. </w:t>
      </w:r>
    </w:p>
    <w:p w14:paraId="3ED912EE" w14:textId="77777777"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t xml:space="preserve">Graffiti symbols, writing or art work promoting extremist messages or images. </w:t>
      </w:r>
    </w:p>
    <w:p w14:paraId="28B7FD25" w14:textId="77777777" w:rsidR="003C4BC8" w:rsidRPr="00427102" w:rsidRDefault="0011574C" w:rsidP="00CA0657">
      <w:pPr>
        <w:numPr>
          <w:ilvl w:val="0"/>
          <w:numId w:val="4"/>
        </w:numPr>
        <w:spacing w:after="0"/>
        <w:ind w:left="1134" w:right="79" w:hanging="283"/>
        <w:rPr>
          <w:rFonts w:ascii="Arial" w:hAnsi="Arial" w:cs="Arial"/>
        </w:rPr>
      </w:pPr>
      <w:r w:rsidRPr="00427102">
        <w:rPr>
          <w:rFonts w:ascii="Arial" w:hAnsi="Arial" w:cs="Arial"/>
        </w:rPr>
        <w:t>Student</w:t>
      </w:r>
      <w:r w:rsidR="00EE2C75" w:rsidRPr="00427102">
        <w:rPr>
          <w:rFonts w:ascii="Arial" w:hAnsi="Arial" w:cs="Arial"/>
        </w:rPr>
        <w:t xml:space="preserve">s accessing extremist material online, including through social networking sites. </w:t>
      </w:r>
    </w:p>
    <w:p w14:paraId="35772F43" w14:textId="77777777"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t>Parental</w:t>
      </w:r>
      <w:r w:rsidR="00851F6D" w:rsidRPr="00427102">
        <w:rPr>
          <w:rFonts w:ascii="Arial" w:hAnsi="Arial" w:cs="Arial"/>
        </w:rPr>
        <w:t>/</w:t>
      </w:r>
      <w:r w:rsidR="00367F04" w:rsidRPr="00427102">
        <w:rPr>
          <w:rFonts w:ascii="Arial" w:hAnsi="Arial" w:cs="Arial"/>
        </w:rPr>
        <w:t>c</w:t>
      </w:r>
      <w:r w:rsidR="00851F6D" w:rsidRPr="00427102">
        <w:rPr>
          <w:rFonts w:ascii="Arial" w:hAnsi="Arial" w:cs="Arial"/>
        </w:rPr>
        <w:t>arer</w:t>
      </w:r>
      <w:r w:rsidRPr="00427102">
        <w:rPr>
          <w:rFonts w:ascii="Arial" w:hAnsi="Arial" w:cs="Arial"/>
        </w:rPr>
        <w:t xml:space="preserve"> reports of changes in behaviour, friendship or actions and requests for assistance. </w:t>
      </w:r>
    </w:p>
    <w:p w14:paraId="385CE75F" w14:textId="77777777"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t xml:space="preserve">Partner </w:t>
      </w:r>
      <w:r w:rsidR="00DC411D" w:rsidRPr="00427102">
        <w:rPr>
          <w:rFonts w:ascii="Arial" w:hAnsi="Arial" w:cs="Arial"/>
        </w:rPr>
        <w:t>college</w:t>
      </w:r>
      <w:r w:rsidRPr="00427102">
        <w:rPr>
          <w:rFonts w:ascii="Arial" w:hAnsi="Arial" w:cs="Arial"/>
        </w:rPr>
        <w:t xml:space="preserve">s, local authority services, and </w:t>
      </w:r>
      <w:r w:rsidR="00F574C7" w:rsidRPr="00427102">
        <w:rPr>
          <w:rFonts w:ascii="Arial" w:hAnsi="Arial" w:cs="Arial"/>
        </w:rPr>
        <w:t>P</w:t>
      </w:r>
      <w:r w:rsidRPr="00427102">
        <w:rPr>
          <w:rFonts w:ascii="Arial" w:hAnsi="Arial" w:cs="Arial"/>
        </w:rPr>
        <w:t xml:space="preserve">olice reports of issues affecting </w:t>
      </w:r>
      <w:r w:rsidR="0011574C" w:rsidRPr="00427102">
        <w:rPr>
          <w:rFonts w:ascii="Arial" w:hAnsi="Arial" w:cs="Arial"/>
        </w:rPr>
        <w:t>student</w:t>
      </w:r>
      <w:r w:rsidRPr="00427102">
        <w:rPr>
          <w:rFonts w:ascii="Arial" w:hAnsi="Arial" w:cs="Arial"/>
        </w:rPr>
        <w:t xml:space="preserve">s in other </w:t>
      </w:r>
      <w:r w:rsidR="00DC411D" w:rsidRPr="00427102">
        <w:rPr>
          <w:rFonts w:ascii="Arial" w:hAnsi="Arial" w:cs="Arial"/>
        </w:rPr>
        <w:t>college</w:t>
      </w:r>
      <w:r w:rsidRPr="00427102">
        <w:rPr>
          <w:rFonts w:ascii="Arial" w:hAnsi="Arial" w:cs="Arial"/>
        </w:rPr>
        <w:t xml:space="preserve">s or settings. </w:t>
      </w:r>
    </w:p>
    <w:p w14:paraId="5F24ECAB" w14:textId="77777777" w:rsidR="003C4BC8" w:rsidRPr="00427102" w:rsidRDefault="0011574C" w:rsidP="00CA0657">
      <w:pPr>
        <w:numPr>
          <w:ilvl w:val="0"/>
          <w:numId w:val="4"/>
        </w:numPr>
        <w:spacing w:after="0"/>
        <w:ind w:left="1134" w:right="79" w:hanging="283"/>
        <w:rPr>
          <w:rFonts w:ascii="Arial" w:hAnsi="Arial" w:cs="Arial"/>
        </w:rPr>
      </w:pPr>
      <w:r w:rsidRPr="00427102">
        <w:rPr>
          <w:rFonts w:ascii="Arial" w:hAnsi="Arial" w:cs="Arial"/>
        </w:rPr>
        <w:t>Student</w:t>
      </w:r>
      <w:r w:rsidR="00EE2C75" w:rsidRPr="00427102">
        <w:rPr>
          <w:rFonts w:ascii="Arial" w:hAnsi="Arial" w:cs="Arial"/>
        </w:rPr>
        <w:t xml:space="preserve">s voicing opinions drawn from extremist ideologies and narratives. </w:t>
      </w:r>
    </w:p>
    <w:p w14:paraId="26984F10" w14:textId="77777777"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lastRenderedPageBreak/>
        <w:t xml:space="preserve">Use of extremist or ‘hate’ terms to exclude others or incite violence. </w:t>
      </w:r>
    </w:p>
    <w:p w14:paraId="3C1DE4B7" w14:textId="77777777"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t xml:space="preserve">Intolerance of difference, whether secular or religious or, in line with our </w:t>
      </w:r>
      <w:r w:rsidR="00F574C7" w:rsidRPr="00427102">
        <w:rPr>
          <w:rFonts w:ascii="Arial" w:hAnsi="Arial" w:cs="Arial"/>
        </w:rPr>
        <w:t>E</w:t>
      </w:r>
      <w:r w:rsidRPr="00427102">
        <w:rPr>
          <w:rFonts w:ascii="Arial" w:hAnsi="Arial" w:cs="Arial"/>
        </w:rPr>
        <w:t xml:space="preserve">qualities </w:t>
      </w:r>
      <w:r w:rsidR="00F574C7" w:rsidRPr="00427102">
        <w:rPr>
          <w:rFonts w:ascii="Arial" w:hAnsi="Arial" w:cs="Arial"/>
        </w:rPr>
        <w:t>P</w:t>
      </w:r>
      <w:r w:rsidRPr="00427102">
        <w:rPr>
          <w:rFonts w:ascii="Arial" w:hAnsi="Arial" w:cs="Arial"/>
        </w:rPr>
        <w:t xml:space="preserve">olicy, views based on, but not exclusive to, gender, disability, sexuality, ethnicity or culture. </w:t>
      </w:r>
    </w:p>
    <w:p w14:paraId="61DC1A65" w14:textId="77777777" w:rsidR="003C4BC8" w:rsidRPr="00427102" w:rsidRDefault="00EE2C75" w:rsidP="00CA0657">
      <w:pPr>
        <w:numPr>
          <w:ilvl w:val="0"/>
          <w:numId w:val="4"/>
        </w:numPr>
        <w:spacing w:after="0"/>
        <w:ind w:left="1134" w:right="79" w:hanging="283"/>
        <w:rPr>
          <w:rFonts w:ascii="Arial" w:hAnsi="Arial" w:cs="Arial"/>
        </w:rPr>
      </w:pPr>
      <w:r w:rsidRPr="00427102">
        <w:rPr>
          <w:rFonts w:ascii="Arial" w:hAnsi="Arial" w:cs="Arial"/>
        </w:rPr>
        <w:t xml:space="preserve">Attempts to impose extremist views or practices on others. </w:t>
      </w:r>
    </w:p>
    <w:p w14:paraId="53ED6D55" w14:textId="77777777" w:rsidR="00846EB1" w:rsidRPr="00427102" w:rsidRDefault="00846EB1" w:rsidP="00CA0657">
      <w:pPr>
        <w:spacing w:after="0"/>
        <w:ind w:left="1134" w:right="79"/>
        <w:rPr>
          <w:rFonts w:ascii="Arial" w:hAnsi="Arial" w:cs="Arial"/>
        </w:rPr>
      </w:pPr>
    </w:p>
    <w:p w14:paraId="56882B25" w14:textId="2ECAAE31" w:rsidR="008D2B1A" w:rsidRPr="00427102" w:rsidRDefault="002078B0" w:rsidP="00CA0657">
      <w:pPr>
        <w:spacing w:after="0"/>
        <w:ind w:left="567" w:right="301" w:hanging="553"/>
        <w:rPr>
          <w:rFonts w:ascii="Arial" w:hAnsi="Arial" w:cs="Arial"/>
        </w:rPr>
      </w:pPr>
      <w:r w:rsidRPr="00427102">
        <w:rPr>
          <w:rFonts w:ascii="Arial" w:hAnsi="Arial" w:cs="Arial"/>
        </w:rPr>
        <w:t>5</w:t>
      </w:r>
      <w:r w:rsidR="00B82E65" w:rsidRPr="00427102">
        <w:rPr>
          <w:rFonts w:ascii="Arial" w:hAnsi="Arial" w:cs="Arial"/>
        </w:rPr>
        <w:t>.12</w:t>
      </w:r>
      <w:r w:rsidR="00B82E65" w:rsidRPr="00427102">
        <w:rPr>
          <w:rFonts w:ascii="Arial" w:hAnsi="Arial" w:cs="Arial"/>
        </w:rPr>
        <w:tab/>
      </w:r>
      <w:r w:rsidR="00EE2C75" w:rsidRPr="00427102">
        <w:rPr>
          <w:rFonts w:ascii="Arial" w:hAnsi="Arial" w:cs="Arial"/>
        </w:rPr>
        <w:t xml:space="preserve">Our </w:t>
      </w:r>
      <w:r w:rsidR="00F574C7"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00EE2C75" w:rsidRPr="00427102">
        <w:rPr>
          <w:rFonts w:ascii="Arial" w:hAnsi="Arial" w:cs="Arial"/>
        </w:rPr>
        <w:t xml:space="preserve">will closely follow any locally agreed procedure as set out by the Local Authority and the Local Safeguarding Children </w:t>
      </w:r>
      <w:r w:rsidR="00D87C56" w:rsidRPr="00427102">
        <w:rPr>
          <w:rFonts w:ascii="Arial" w:hAnsi="Arial" w:cs="Arial"/>
        </w:rPr>
        <w:t>Partnership’s</w:t>
      </w:r>
      <w:r w:rsidR="00EE2C75" w:rsidRPr="00427102">
        <w:rPr>
          <w:rFonts w:ascii="Arial" w:hAnsi="Arial" w:cs="Arial"/>
        </w:rPr>
        <w:t xml:space="preserve"> agreed processes and criteria for </w:t>
      </w:r>
      <w:r w:rsidR="00083262" w:rsidRPr="00427102">
        <w:rPr>
          <w:rFonts w:ascii="Arial" w:hAnsi="Arial" w:cs="Arial"/>
        </w:rPr>
        <w:t>S</w:t>
      </w:r>
      <w:r w:rsidR="00EE2C75" w:rsidRPr="00427102">
        <w:rPr>
          <w:rFonts w:ascii="Arial" w:hAnsi="Arial" w:cs="Arial"/>
        </w:rPr>
        <w:t xml:space="preserve">afeguarding individuals </w:t>
      </w:r>
      <w:r w:rsidR="00574DEA">
        <w:rPr>
          <w:rFonts w:ascii="Arial" w:hAnsi="Arial" w:cs="Arial"/>
        </w:rPr>
        <w:t>susceptable</w:t>
      </w:r>
      <w:r w:rsidR="00EE2C75" w:rsidRPr="00427102">
        <w:rPr>
          <w:rFonts w:ascii="Arial" w:hAnsi="Arial" w:cs="Arial"/>
        </w:rPr>
        <w:t xml:space="preserve"> to extremism and radicalisation. </w:t>
      </w:r>
    </w:p>
    <w:p w14:paraId="40EC1F68" w14:textId="77777777" w:rsidR="00846EB1" w:rsidRPr="00427102" w:rsidRDefault="00846EB1" w:rsidP="00CA0657">
      <w:pPr>
        <w:spacing w:after="0"/>
        <w:ind w:left="567" w:right="301" w:hanging="553"/>
        <w:rPr>
          <w:rFonts w:ascii="Arial" w:hAnsi="Arial" w:cs="Arial"/>
        </w:rPr>
      </w:pPr>
    </w:p>
    <w:p w14:paraId="3D7DA103" w14:textId="77777777" w:rsidR="009E7172" w:rsidRPr="00427102" w:rsidRDefault="009E7172" w:rsidP="00CA0657">
      <w:pPr>
        <w:spacing w:after="0"/>
        <w:ind w:right="301"/>
        <w:rPr>
          <w:rFonts w:ascii="Arial" w:hAnsi="Arial" w:cs="Arial"/>
          <w:b/>
        </w:rPr>
      </w:pPr>
      <w:r w:rsidRPr="00427102">
        <w:rPr>
          <w:rFonts w:ascii="Arial" w:hAnsi="Arial" w:cs="Arial"/>
          <w:b/>
        </w:rPr>
        <w:t xml:space="preserve">Prevent </w:t>
      </w:r>
    </w:p>
    <w:p w14:paraId="1796CDD4" w14:textId="77777777" w:rsidR="00846EB1" w:rsidRPr="00427102" w:rsidRDefault="00846EB1" w:rsidP="00CA0657">
      <w:pPr>
        <w:spacing w:after="0"/>
        <w:ind w:right="301"/>
        <w:rPr>
          <w:rFonts w:ascii="Arial" w:hAnsi="Arial" w:cs="Arial"/>
        </w:rPr>
      </w:pPr>
    </w:p>
    <w:p w14:paraId="0F62FA69" w14:textId="624594EF" w:rsidR="009E7172" w:rsidRPr="00427102" w:rsidRDefault="0066675A" w:rsidP="00CA0657">
      <w:pPr>
        <w:spacing w:after="0"/>
        <w:ind w:left="567" w:right="301" w:hanging="567"/>
        <w:rPr>
          <w:rFonts w:ascii="Arial" w:hAnsi="Arial" w:cs="Arial"/>
        </w:rPr>
      </w:pPr>
      <w:r w:rsidRPr="00427102">
        <w:rPr>
          <w:rFonts w:ascii="Arial" w:hAnsi="Arial" w:cs="Arial"/>
        </w:rPr>
        <w:t xml:space="preserve">5.13 </w:t>
      </w:r>
      <w:r w:rsidRPr="00427102">
        <w:rPr>
          <w:rFonts w:ascii="Arial" w:hAnsi="Arial" w:cs="Arial"/>
        </w:rPr>
        <w:tab/>
      </w:r>
      <w:r w:rsidR="009E7172" w:rsidRPr="00427102">
        <w:rPr>
          <w:rFonts w:ascii="Arial" w:hAnsi="Arial" w:cs="Arial"/>
        </w:rPr>
        <w:t xml:space="preserve">A Prevent action plan is managed and maintained by the </w:t>
      </w:r>
      <w:r w:rsidR="00CC3F27" w:rsidRPr="00427102">
        <w:rPr>
          <w:rFonts w:ascii="Arial" w:hAnsi="Arial" w:cs="Arial"/>
        </w:rPr>
        <w:t>Assistant Principal</w:t>
      </w:r>
      <w:r w:rsidR="009E7172" w:rsidRPr="00427102">
        <w:rPr>
          <w:rFonts w:ascii="Arial" w:hAnsi="Arial" w:cs="Arial"/>
        </w:rPr>
        <w:t xml:space="preserve"> </w:t>
      </w:r>
      <w:r w:rsidR="00F96D51" w:rsidRPr="00427102">
        <w:rPr>
          <w:rFonts w:ascii="Arial" w:hAnsi="Arial" w:cs="Arial"/>
        </w:rPr>
        <w:t xml:space="preserve">Student Experience </w:t>
      </w:r>
      <w:r w:rsidR="009E7172" w:rsidRPr="00427102">
        <w:rPr>
          <w:rFonts w:ascii="Arial" w:hAnsi="Arial" w:cs="Arial"/>
        </w:rPr>
        <w:t xml:space="preserve">and includes review by </w:t>
      </w:r>
      <w:r w:rsidR="00083262" w:rsidRPr="00427102">
        <w:rPr>
          <w:rFonts w:ascii="Arial" w:hAnsi="Arial" w:cs="Arial"/>
        </w:rPr>
        <w:t xml:space="preserve">the </w:t>
      </w:r>
      <w:r w:rsidR="009E7172" w:rsidRPr="00427102">
        <w:rPr>
          <w:rFonts w:ascii="Arial" w:hAnsi="Arial" w:cs="Arial"/>
        </w:rPr>
        <w:t xml:space="preserve">Safeguarding Committee, Executive </w:t>
      </w:r>
      <w:r w:rsidR="00F96D51" w:rsidRPr="00427102">
        <w:rPr>
          <w:rFonts w:ascii="Arial" w:hAnsi="Arial" w:cs="Arial"/>
        </w:rPr>
        <w:t>Leadership Team</w:t>
      </w:r>
      <w:r w:rsidR="009E7172" w:rsidRPr="00427102">
        <w:rPr>
          <w:rFonts w:ascii="Arial" w:hAnsi="Arial" w:cs="Arial"/>
        </w:rPr>
        <w:t xml:space="preserve"> and the Board of Governors – this informs group policy.</w:t>
      </w:r>
    </w:p>
    <w:p w14:paraId="632D510E" w14:textId="77777777" w:rsidR="00846EB1" w:rsidRPr="00427102" w:rsidRDefault="00846EB1" w:rsidP="00CA0657">
      <w:pPr>
        <w:spacing w:after="0"/>
        <w:ind w:left="567" w:right="301" w:hanging="567"/>
        <w:rPr>
          <w:rFonts w:ascii="Arial" w:hAnsi="Arial" w:cs="Arial"/>
        </w:rPr>
      </w:pPr>
    </w:p>
    <w:p w14:paraId="5C8B67CA" w14:textId="77777777" w:rsidR="000462AD" w:rsidRPr="00427102" w:rsidRDefault="000462AD" w:rsidP="00CA0657">
      <w:pPr>
        <w:spacing w:after="0"/>
        <w:ind w:left="567" w:right="301" w:hanging="567"/>
        <w:rPr>
          <w:rFonts w:ascii="Arial" w:hAnsi="Arial" w:cs="Arial"/>
        </w:rPr>
      </w:pPr>
      <w:r w:rsidRPr="00427102">
        <w:rPr>
          <w:rFonts w:ascii="Arial" w:hAnsi="Arial" w:cs="Arial"/>
        </w:rPr>
        <w:t>5.14</w:t>
      </w:r>
      <w:r w:rsidRPr="00427102">
        <w:rPr>
          <w:rFonts w:ascii="Arial" w:hAnsi="Arial" w:cs="Arial"/>
        </w:rPr>
        <w:tab/>
        <w:t>Learners are encouraged to share their views and discuss how to manage their feelings around social issues connected to radicalisation and extremist views.  Feedback is sought throughout the year via learner surveys and the Student Union – actions are taken in accordance with the recommendations and suggestions provided.</w:t>
      </w:r>
    </w:p>
    <w:p w14:paraId="6B19AB30" w14:textId="77777777" w:rsidR="00D75ADF" w:rsidRPr="00427102" w:rsidRDefault="00D75ADF" w:rsidP="00CA0657">
      <w:pPr>
        <w:spacing w:after="0"/>
        <w:ind w:left="567" w:right="301" w:hanging="567"/>
        <w:rPr>
          <w:rFonts w:ascii="Arial" w:hAnsi="Arial" w:cs="Arial"/>
        </w:rPr>
      </w:pPr>
    </w:p>
    <w:p w14:paraId="52C9457A" w14:textId="77777777" w:rsidR="00FB0E6E" w:rsidRPr="00427102" w:rsidRDefault="00FB0E6E" w:rsidP="00CA0657">
      <w:pPr>
        <w:spacing w:after="0"/>
        <w:ind w:right="301"/>
        <w:rPr>
          <w:rFonts w:ascii="Arial" w:hAnsi="Arial" w:cs="Arial"/>
          <w:b/>
        </w:rPr>
      </w:pPr>
      <w:r w:rsidRPr="00427102">
        <w:rPr>
          <w:rFonts w:ascii="Arial" w:hAnsi="Arial" w:cs="Arial"/>
          <w:b/>
        </w:rPr>
        <w:t>Student &amp; Staff voice</w:t>
      </w:r>
    </w:p>
    <w:p w14:paraId="0E7B28AC" w14:textId="77777777" w:rsidR="00D75ADF" w:rsidRPr="00427102" w:rsidRDefault="00D75ADF" w:rsidP="00CA0657">
      <w:pPr>
        <w:spacing w:after="0"/>
        <w:ind w:right="301"/>
        <w:rPr>
          <w:rFonts w:ascii="Arial" w:hAnsi="Arial" w:cs="Arial"/>
          <w:b/>
        </w:rPr>
      </w:pPr>
    </w:p>
    <w:p w14:paraId="25D40FAD" w14:textId="77777777" w:rsidR="001C70EB" w:rsidRPr="00427102" w:rsidRDefault="00FB0E6E" w:rsidP="00CA0657">
      <w:pPr>
        <w:spacing w:after="0"/>
        <w:ind w:left="567" w:right="301" w:hanging="567"/>
        <w:rPr>
          <w:rFonts w:ascii="Arial" w:hAnsi="Arial" w:cs="Arial"/>
        </w:rPr>
      </w:pPr>
      <w:r w:rsidRPr="00427102">
        <w:rPr>
          <w:rFonts w:ascii="Arial" w:hAnsi="Arial" w:cs="Arial"/>
        </w:rPr>
        <w:t>5.15</w:t>
      </w:r>
      <w:r w:rsidRPr="00427102">
        <w:rPr>
          <w:rFonts w:ascii="Arial" w:hAnsi="Arial" w:cs="Arial"/>
        </w:rPr>
        <w:tab/>
        <w:t>Democratic processes are in place to promote and encourage staff and learner voi</w:t>
      </w:r>
      <w:r w:rsidR="001C70EB" w:rsidRPr="00427102">
        <w:rPr>
          <w:rFonts w:ascii="Arial" w:hAnsi="Arial" w:cs="Arial"/>
        </w:rPr>
        <w:t>ce to influence decision making.</w:t>
      </w:r>
    </w:p>
    <w:p w14:paraId="536A145F" w14:textId="77777777" w:rsidR="00D75ADF" w:rsidRPr="00427102" w:rsidRDefault="00D75ADF" w:rsidP="00CA0657">
      <w:pPr>
        <w:spacing w:after="0"/>
        <w:ind w:left="567" w:right="301" w:hanging="567"/>
        <w:rPr>
          <w:rFonts w:ascii="Arial" w:hAnsi="Arial" w:cs="Arial"/>
        </w:rPr>
      </w:pPr>
    </w:p>
    <w:p w14:paraId="279C6704" w14:textId="77777777" w:rsidR="008B62B5" w:rsidRPr="00427102" w:rsidRDefault="001C70EB" w:rsidP="00CA0657">
      <w:pPr>
        <w:spacing w:after="0"/>
        <w:ind w:left="567" w:right="301" w:hanging="567"/>
        <w:rPr>
          <w:rFonts w:ascii="Arial" w:hAnsi="Arial" w:cs="Arial"/>
        </w:rPr>
      </w:pPr>
      <w:r w:rsidRPr="00427102">
        <w:rPr>
          <w:rFonts w:ascii="Arial" w:hAnsi="Arial" w:cs="Arial"/>
        </w:rPr>
        <w:t>5.16</w:t>
      </w:r>
      <w:r w:rsidRPr="00427102">
        <w:rPr>
          <w:rFonts w:ascii="Arial" w:hAnsi="Arial" w:cs="Arial"/>
        </w:rPr>
        <w:tab/>
      </w:r>
      <w:r w:rsidR="00FB0E6E" w:rsidRPr="00427102">
        <w:rPr>
          <w:rFonts w:ascii="Arial" w:hAnsi="Arial" w:cs="Arial"/>
        </w:rPr>
        <w:t>The Student</w:t>
      </w:r>
      <w:r w:rsidR="00F3565D" w:rsidRPr="00427102">
        <w:rPr>
          <w:rFonts w:ascii="Arial" w:hAnsi="Arial" w:cs="Arial"/>
        </w:rPr>
        <w:t>s’</w:t>
      </w:r>
      <w:r w:rsidR="00FB0E6E" w:rsidRPr="00427102">
        <w:rPr>
          <w:rFonts w:ascii="Arial" w:hAnsi="Arial" w:cs="Arial"/>
        </w:rPr>
        <w:t xml:space="preserve"> Union and staff forums / briefing empower all to promote a culture of respect.</w:t>
      </w:r>
    </w:p>
    <w:p w14:paraId="3628CA83" w14:textId="77777777" w:rsidR="00D75ADF" w:rsidRPr="00427102" w:rsidRDefault="00D75ADF" w:rsidP="00CA0657">
      <w:pPr>
        <w:spacing w:after="0"/>
        <w:ind w:left="567" w:right="301" w:hanging="567"/>
        <w:rPr>
          <w:rFonts w:ascii="Arial" w:hAnsi="Arial" w:cs="Arial"/>
        </w:rPr>
      </w:pPr>
    </w:p>
    <w:p w14:paraId="55EDD70F" w14:textId="77777777" w:rsidR="00235A05" w:rsidRPr="00427102" w:rsidRDefault="001C70EB" w:rsidP="00CA0657">
      <w:pPr>
        <w:spacing w:after="0"/>
        <w:ind w:left="567" w:right="301" w:hanging="567"/>
        <w:rPr>
          <w:rFonts w:ascii="Arial" w:hAnsi="Arial" w:cs="Arial"/>
        </w:rPr>
      </w:pPr>
      <w:r w:rsidRPr="00427102">
        <w:rPr>
          <w:rFonts w:ascii="Arial" w:hAnsi="Arial" w:cs="Arial"/>
        </w:rPr>
        <w:t>5.17</w:t>
      </w:r>
      <w:r w:rsidR="008B62B5" w:rsidRPr="00427102">
        <w:rPr>
          <w:rFonts w:ascii="Arial" w:hAnsi="Arial" w:cs="Arial"/>
        </w:rPr>
        <w:tab/>
        <w:t>All staff are aware of current Safeguarding practices and are encouraged to discuss and share any cause for concern relating to the behaviour or views expressed by learners.</w:t>
      </w:r>
      <w:r w:rsidR="004C591E" w:rsidRPr="00427102">
        <w:rPr>
          <w:rFonts w:ascii="Arial" w:hAnsi="Arial" w:cs="Arial"/>
        </w:rPr>
        <w:tab/>
      </w:r>
    </w:p>
    <w:p w14:paraId="206041A1" w14:textId="77777777" w:rsidR="00D75ADF" w:rsidRPr="00427102" w:rsidRDefault="00D75ADF" w:rsidP="00CA0657">
      <w:pPr>
        <w:spacing w:after="0"/>
        <w:ind w:left="567" w:right="301" w:hanging="567"/>
        <w:rPr>
          <w:rFonts w:ascii="Arial" w:hAnsi="Arial" w:cs="Arial"/>
        </w:rPr>
      </w:pPr>
    </w:p>
    <w:p w14:paraId="27C27589" w14:textId="77777777" w:rsidR="009926EF" w:rsidRPr="00427102" w:rsidRDefault="009926EF" w:rsidP="00CA0657">
      <w:pPr>
        <w:spacing w:after="0"/>
        <w:ind w:left="567" w:hanging="567"/>
        <w:rPr>
          <w:rFonts w:ascii="Arial" w:eastAsiaTheme="minorHAnsi" w:hAnsi="Arial" w:cs="Arial"/>
          <w:b/>
          <w:lang w:eastAsia="en-US"/>
        </w:rPr>
      </w:pPr>
      <w:r w:rsidRPr="00427102">
        <w:rPr>
          <w:rFonts w:ascii="Arial" w:hAnsi="Arial" w:cs="Arial"/>
          <w:b/>
        </w:rPr>
        <w:t xml:space="preserve">6. </w:t>
      </w:r>
      <w:r w:rsidRPr="00427102">
        <w:rPr>
          <w:rFonts w:ascii="Arial" w:hAnsi="Arial" w:cs="Arial"/>
          <w:b/>
        </w:rPr>
        <w:tab/>
      </w:r>
      <w:r w:rsidRPr="00427102">
        <w:rPr>
          <w:rFonts w:ascii="Arial" w:eastAsiaTheme="minorHAnsi" w:hAnsi="Arial" w:cs="Arial"/>
          <w:b/>
          <w:lang w:eastAsia="en-US"/>
        </w:rPr>
        <w:t xml:space="preserve">Learner </w:t>
      </w:r>
      <w:r w:rsidR="007F724F" w:rsidRPr="00427102">
        <w:rPr>
          <w:rFonts w:ascii="Arial" w:eastAsiaTheme="minorHAnsi" w:hAnsi="Arial" w:cs="Arial"/>
          <w:b/>
          <w:lang w:eastAsia="en-US"/>
        </w:rPr>
        <w:t>W</w:t>
      </w:r>
      <w:r w:rsidRPr="00427102">
        <w:rPr>
          <w:rFonts w:ascii="Arial" w:eastAsiaTheme="minorHAnsi" w:hAnsi="Arial" w:cs="Arial"/>
          <w:b/>
          <w:lang w:eastAsia="en-US"/>
        </w:rPr>
        <w:t>ell</w:t>
      </w:r>
      <w:r w:rsidR="00E2404A" w:rsidRPr="00427102">
        <w:rPr>
          <w:rFonts w:ascii="Arial" w:eastAsiaTheme="minorHAnsi" w:hAnsi="Arial" w:cs="Arial"/>
          <w:b/>
          <w:lang w:eastAsia="en-US"/>
        </w:rPr>
        <w:t>b</w:t>
      </w:r>
      <w:r w:rsidRPr="00427102">
        <w:rPr>
          <w:rFonts w:ascii="Arial" w:eastAsiaTheme="minorHAnsi" w:hAnsi="Arial" w:cs="Arial"/>
          <w:b/>
          <w:lang w:eastAsia="en-US"/>
        </w:rPr>
        <w:t>eing &amp; Support</w:t>
      </w:r>
    </w:p>
    <w:p w14:paraId="6A23DD83" w14:textId="77777777" w:rsidR="009926EF" w:rsidRPr="00427102" w:rsidRDefault="009926EF" w:rsidP="00CA0657">
      <w:pPr>
        <w:spacing w:after="0"/>
        <w:rPr>
          <w:rFonts w:ascii="Arial" w:eastAsiaTheme="minorHAnsi" w:hAnsi="Arial" w:cs="Arial"/>
          <w:b/>
          <w:lang w:eastAsia="en-US"/>
        </w:rPr>
      </w:pPr>
    </w:p>
    <w:p w14:paraId="7CF5D522" w14:textId="77777777" w:rsidR="009926EF" w:rsidRPr="00427102" w:rsidRDefault="009926EF"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 xml:space="preserve">6.1 </w:t>
      </w:r>
      <w:r w:rsidRPr="00427102">
        <w:rPr>
          <w:rFonts w:ascii="Arial" w:eastAsiaTheme="minorHAnsi" w:hAnsi="Arial" w:cs="Arial"/>
          <w:lang w:eastAsia="en-US"/>
        </w:rPr>
        <w:tab/>
        <w:t>Pastoral support is provided to learners through well-planned schemes of work wh</w:t>
      </w:r>
      <w:r w:rsidR="00CD3CA1" w:rsidRPr="00427102">
        <w:rPr>
          <w:rFonts w:ascii="Arial" w:eastAsiaTheme="minorHAnsi" w:hAnsi="Arial" w:cs="Arial"/>
          <w:lang w:eastAsia="en-US"/>
        </w:rPr>
        <w:t xml:space="preserve">ich underpin tutorial activity </w:t>
      </w:r>
      <w:r w:rsidRPr="00427102">
        <w:rPr>
          <w:rFonts w:ascii="Arial" w:eastAsiaTheme="minorHAnsi" w:hAnsi="Arial" w:cs="Arial"/>
          <w:lang w:eastAsia="en-US"/>
        </w:rPr>
        <w:t>and a variety of other enrichment opportunities.</w:t>
      </w:r>
    </w:p>
    <w:p w14:paraId="7DFE84CA" w14:textId="77777777" w:rsidR="009926EF" w:rsidRPr="00427102" w:rsidRDefault="009926EF" w:rsidP="00CA0657">
      <w:pPr>
        <w:spacing w:after="0"/>
        <w:rPr>
          <w:rFonts w:ascii="Arial" w:eastAsiaTheme="minorHAnsi" w:hAnsi="Arial" w:cs="Arial"/>
          <w:lang w:eastAsia="en-US"/>
        </w:rPr>
      </w:pPr>
    </w:p>
    <w:p w14:paraId="28393AF0" w14:textId="77777777" w:rsidR="009926EF" w:rsidRPr="00427102" w:rsidRDefault="009926EF"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6.2</w:t>
      </w:r>
      <w:r w:rsidRPr="00427102">
        <w:rPr>
          <w:rFonts w:ascii="Arial" w:eastAsiaTheme="minorHAnsi" w:hAnsi="Arial" w:cs="Arial"/>
          <w:lang w:eastAsia="en-US"/>
        </w:rPr>
        <w:tab/>
        <w:t>Students are encouraged to participate in the Student</w:t>
      </w:r>
      <w:r w:rsidR="00F3565D" w:rsidRPr="00427102">
        <w:rPr>
          <w:rFonts w:ascii="Arial" w:eastAsiaTheme="minorHAnsi" w:hAnsi="Arial" w:cs="Arial"/>
          <w:lang w:eastAsia="en-US"/>
        </w:rPr>
        <w:t>s’</w:t>
      </w:r>
      <w:r w:rsidRPr="00427102">
        <w:rPr>
          <w:rFonts w:ascii="Arial" w:eastAsiaTheme="minorHAnsi" w:hAnsi="Arial" w:cs="Arial"/>
          <w:lang w:eastAsia="en-US"/>
        </w:rPr>
        <w:t xml:space="preserve"> Union to express their views and provide feedback as to the extent in which </w:t>
      </w:r>
      <w:r w:rsidR="00E2404A" w:rsidRPr="00427102">
        <w:rPr>
          <w:rFonts w:ascii="Arial" w:eastAsiaTheme="minorHAnsi" w:hAnsi="Arial" w:cs="Arial"/>
          <w:lang w:eastAsia="en-US"/>
        </w:rPr>
        <w:t>C</w:t>
      </w:r>
      <w:r w:rsidRPr="00427102">
        <w:rPr>
          <w:rFonts w:ascii="Arial" w:eastAsiaTheme="minorHAnsi" w:hAnsi="Arial" w:cs="Arial"/>
          <w:lang w:eastAsia="en-US"/>
        </w:rPr>
        <w:t>ollege policies and practice surrounding issues including British Values and Prevent, are effective.</w:t>
      </w:r>
    </w:p>
    <w:p w14:paraId="3696BEE9" w14:textId="77777777" w:rsidR="009926EF" w:rsidRPr="00427102" w:rsidRDefault="009926EF" w:rsidP="00CA0657">
      <w:pPr>
        <w:spacing w:after="0"/>
        <w:rPr>
          <w:rFonts w:ascii="Arial" w:eastAsiaTheme="minorHAnsi" w:hAnsi="Arial" w:cs="Arial"/>
          <w:lang w:eastAsia="en-US"/>
        </w:rPr>
      </w:pPr>
    </w:p>
    <w:p w14:paraId="5026D38D" w14:textId="77777777" w:rsidR="009926EF" w:rsidRPr="00427102" w:rsidRDefault="009926EF"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6.3</w:t>
      </w:r>
      <w:r w:rsidRPr="00427102">
        <w:rPr>
          <w:rFonts w:ascii="Arial" w:eastAsiaTheme="minorHAnsi" w:hAnsi="Arial" w:cs="Arial"/>
          <w:lang w:eastAsia="en-US"/>
        </w:rPr>
        <w:tab/>
        <w:t>Mentors and counselling provision is available to learners who require specialist support in overcoming barriers to learning and addressing any personal needs.</w:t>
      </w:r>
    </w:p>
    <w:p w14:paraId="7C8E9911" w14:textId="77777777" w:rsidR="009926EF" w:rsidRPr="00427102" w:rsidRDefault="009926EF" w:rsidP="00CA0657">
      <w:pPr>
        <w:spacing w:after="0"/>
        <w:rPr>
          <w:rFonts w:ascii="Arial" w:eastAsiaTheme="minorHAnsi" w:hAnsi="Arial" w:cs="Arial"/>
          <w:lang w:eastAsia="en-US"/>
        </w:rPr>
      </w:pPr>
    </w:p>
    <w:p w14:paraId="05932102" w14:textId="77777777" w:rsidR="009926EF" w:rsidRPr="00427102" w:rsidRDefault="009926EF"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6.4</w:t>
      </w:r>
      <w:r w:rsidRPr="00427102">
        <w:rPr>
          <w:rFonts w:ascii="Arial" w:eastAsiaTheme="minorHAnsi" w:hAnsi="Arial" w:cs="Arial"/>
          <w:lang w:eastAsia="en-US"/>
        </w:rPr>
        <w:tab/>
        <w:t>The College Safeguarding team work closely with local agencies to share and maintain up to date information which reduces risk and limits the spread of extremist influence.</w:t>
      </w:r>
    </w:p>
    <w:p w14:paraId="7865F8B4" w14:textId="77777777" w:rsidR="006F6799" w:rsidRPr="00427102" w:rsidRDefault="006F6799" w:rsidP="00CA0657">
      <w:pPr>
        <w:spacing w:after="0"/>
        <w:ind w:left="567" w:hanging="567"/>
        <w:rPr>
          <w:rFonts w:ascii="Arial" w:eastAsiaTheme="minorHAnsi" w:hAnsi="Arial" w:cs="Arial"/>
          <w:lang w:eastAsia="en-US"/>
        </w:rPr>
      </w:pPr>
    </w:p>
    <w:p w14:paraId="2D16E654" w14:textId="77777777" w:rsidR="0066675A" w:rsidRDefault="0066675A">
      <w:pPr>
        <w:rPr>
          <w:rFonts w:ascii="Arial" w:eastAsiaTheme="majorEastAsia" w:hAnsi="Arial" w:cs="Arial"/>
          <w:b/>
        </w:rPr>
      </w:pPr>
      <w:bookmarkStart w:id="2" w:name="_Hlk51161625"/>
      <w:r>
        <w:rPr>
          <w:rFonts w:ascii="Arial" w:hAnsi="Arial" w:cs="Arial"/>
          <w:b/>
        </w:rPr>
        <w:br w:type="page"/>
      </w:r>
    </w:p>
    <w:p w14:paraId="7B030D52" w14:textId="226F90E8" w:rsidR="003C4BC8" w:rsidRPr="00427102" w:rsidRDefault="009926EF"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lastRenderedPageBreak/>
        <w:t>7</w:t>
      </w:r>
      <w:r w:rsidR="00B82E65" w:rsidRPr="00427102">
        <w:rPr>
          <w:rFonts w:ascii="Arial" w:hAnsi="Arial" w:cs="Arial"/>
          <w:b/>
          <w:color w:val="auto"/>
          <w:sz w:val="22"/>
          <w:szCs w:val="22"/>
        </w:rPr>
        <w:t>.</w:t>
      </w:r>
      <w:r w:rsidR="00B82E65" w:rsidRPr="00427102">
        <w:rPr>
          <w:rFonts w:ascii="Arial" w:hAnsi="Arial" w:cs="Arial"/>
          <w:b/>
          <w:color w:val="auto"/>
          <w:sz w:val="22"/>
          <w:szCs w:val="22"/>
        </w:rPr>
        <w:tab/>
      </w:r>
      <w:r w:rsidR="00EE2C75" w:rsidRPr="00427102">
        <w:rPr>
          <w:rFonts w:ascii="Arial" w:hAnsi="Arial" w:cs="Arial"/>
          <w:b/>
          <w:color w:val="auto"/>
          <w:sz w:val="22"/>
          <w:szCs w:val="22"/>
        </w:rPr>
        <w:t xml:space="preserve">Teaching Approaches </w:t>
      </w:r>
    </w:p>
    <w:bookmarkEnd w:id="2"/>
    <w:p w14:paraId="3F22ED6A" w14:textId="77777777" w:rsidR="006F6799" w:rsidRPr="00427102" w:rsidRDefault="006F6799" w:rsidP="00CA0657">
      <w:pPr>
        <w:spacing w:after="0"/>
        <w:ind w:left="720" w:right="79" w:hanging="706"/>
        <w:rPr>
          <w:rFonts w:ascii="Arial" w:hAnsi="Arial" w:cs="Arial"/>
        </w:rPr>
      </w:pPr>
    </w:p>
    <w:p w14:paraId="39FAC144" w14:textId="362644AB" w:rsidR="0078779A" w:rsidRPr="00427102" w:rsidRDefault="009926EF" w:rsidP="00CA0657">
      <w:pPr>
        <w:spacing w:after="0"/>
        <w:ind w:left="567" w:right="79" w:hanging="567"/>
        <w:rPr>
          <w:rFonts w:ascii="Arial" w:hAnsi="Arial" w:cs="Arial"/>
        </w:rPr>
      </w:pPr>
      <w:r w:rsidRPr="00427102">
        <w:rPr>
          <w:rFonts w:ascii="Arial" w:hAnsi="Arial" w:cs="Arial"/>
        </w:rPr>
        <w:t>7</w:t>
      </w:r>
      <w:r w:rsidR="00B82E65" w:rsidRPr="00427102">
        <w:rPr>
          <w:rFonts w:ascii="Arial" w:hAnsi="Arial" w:cs="Arial"/>
        </w:rPr>
        <w:t>.1</w:t>
      </w:r>
      <w:r w:rsidR="00B82E65" w:rsidRPr="00427102">
        <w:rPr>
          <w:rFonts w:ascii="Arial" w:hAnsi="Arial" w:cs="Arial"/>
        </w:rPr>
        <w:tab/>
      </w:r>
      <w:r w:rsidR="00CF43C0">
        <w:rPr>
          <w:rFonts w:ascii="Arial" w:hAnsi="Arial" w:cs="Arial"/>
        </w:rPr>
        <w:t xml:space="preserve">Fundamental </w:t>
      </w:r>
      <w:r w:rsidR="0078779A" w:rsidRPr="00427102">
        <w:rPr>
          <w:rFonts w:ascii="Arial" w:hAnsi="Arial" w:cs="Arial"/>
        </w:rPr>
        <w:t>British Values and an understanding of social issues relating to extremism and radicalisation are developed through vocational and pastoral teaching, learning and assessment.</w:t>
      </w:r>
    </w:p>
    <w:p w14:paraId="63D52BA9" w14:textId="77777777" w:rsidR="00846EB1" w:rsidRPr="00427102" w:rsidRDefault="00846EB1" w:rsidP="00CA0657">
      <w:pPr>
        <w:spacing w:after="0"/>
        <w:ind w:left="720" w:right="79" w:hanging="706"/>
        <w:rPr>
          <w:rFonts w:ascii="Arial" w:hAnsi="Arial" w:cs="Arial"/>
        </w:rPr>
      </w:pPr>
    </w:p>
    <w:p w14:paraId="03F8EA0F" w14:textId="730BA06D" w:rsidR="003C4BC8" w:rsidRPr="00427102" w:rsidRDefault="007F724F" w:rsidP="00CA0657">
      <w:pPr>
        <w:spacing w:after="0"/>
        <w:ind w:left="567" w:right="79" w:hanging="567"/>
        <w:rPr>
          <w:rFonts w:ascii="Arial" w:hAnsi="Arial" w:cs="Arial"/>
        </w:rPr>
      </w:pPr>
      <w:r w:rsidRPr="00427102">
        <w:rPr>
          <w:rFonts w:ascii="Arial" w:hAnsi="Arial" w:cs="Arial"/>
        </w:rPr>
        <w:t>7</w:t>
      </w:r>
      <w:r w:rsidR="0078779A" w:rsidRPr="00427102">
        <w:rPr>
          <w:rFonts w:ascii="Arial" w:hAnsi="Arial" w:cs="Arial"/>
        </w:rPr>
        <w:t>.2</w:t>
      </w:r>
      <w:r w:rsidR="0078779A" w:rsidRPr="00427102">
        <w:rPr>
          <w:rFonts w:ascii="Arial" w:hAnsi="Arial" w:cs="Arial"/>
        </w:rPr>
        <w:tab/>
      </w:r>
      <w:r w:rsidR="00EE2C75" w:rsidRPr="00427102">
        <w:rPr>
          <w:rFonts w:ascii="Arial" w:hAnsi="Arial" w:cs="Arial"/>
        </w:rPr>
        <w:t>We will all strive to eradicate the myths and assumptions that can lead to some young people becoming alienated and disempowered, especial</w:t>
      </w:r>
      <w:r w:rsidR="004E627C" w:rsidRPr="00427102">
        <w:rPr>
          <w:rFonts w:ascii="Arial" w:hAnsi="Arial" w:cs="Arial"/>
        </w:rPr>
        <w:t>ly where the narrow approaches young people</w:t>
      </w:r>
      <w:r w:rsidR="00EE2C75" w:rsidRPr="00427102">
        <w:rPr>
          <w:rFonts w:ascii="Arial" w:hAnsi="Arial" w:cs="Arial"/>
        </w:rPr>
        <w:t xml:space="preserve"> may experience elsewhere may make it harder for them to challenge or question these radical influences. In our </w:t>
      </w:r>
      <w:r w:rsidR="00CF43C0" w:rsidRPr="00427102">
        <w:rPr>
          <w:rFonts w:ascii="Arial" w:hAnsi="Arial" w:cs="Arial"/>
        </w:rPr>
        <w:t>college</w:t>
      </w:r>
      <w:r w:rsidR="00EE2C75" w:rsidRPr="00427102">
        <w:rPr>
          <w:rFonts w:ascii="Arial" w:hAnsi="Arial" w:cs="Arial"/>
        </w:rPr>
        <w:t>, this wil</w:t>
      </w:r>
      <w:r w:rsidR="004E627C" w:rsidRPr="00427102">
        <w:rPr>
          <w:rFonts w:ascii="Arial" w:hAnsi="Arial" w:cs="Arial"/>
        </w:rPr>
        <w:t>l be achieved by good teaching and</w:t>
      </w:r>
      <w:r w:rsidR="00EE2C75" w:rsidRPr="00427102">
        <w:rPr>
          <w:rFonts w:ascii="Arial" w:hAnsi="Arial" w:cs="Arial"/>
        </w:rPr>
        <w:t xml:space="preserve"> by adopting the methods outlined in the Government’s guidance ‘Teaching approaches that help build resilience to extremism among young people’ DfE 2011. </w:t>
      </w:r>
    </w:p>
    <w:p w14:paraId="7F37F7FE" w14:textId="77777777" w:rsidR="00846EB1" w:rsidRPr="00427102" w:rsidRDefault="00846EB1" w:rsidP="00CA0657">
      <w:pPr>
        <w:spacing w:after="0"/>
        <w:ind w:left="720" w:right="155" w:hanging="706"/>
        <w:rPr>
          <w:rFonts w:ascii="Arial" w:hAnsi="Arial" w:cs="Arial"/>
        </w:rPr>
      </w:pPr>
    </w:p>
    <w:p w14:paraId="2131D478" w14:textId="77777777" w:rsidR="003C4BC8" w:rsidRPr="00427102" w:rsidRDefault="007F724F" w:rsidP="00CA0657">
      <w:pPr>
        <w:spacing w:after="0"/>
        <w:ind w:left="567" w:right="155" w:hanging="567"/>
        <w:rPr>
          <w:rFonts w:ascii="Arial" w:hAnsi="Arial" w:cs="Arial"/>
        </w:rPr>
      </w:pPr>
      <w:r w:rsidRPr="00427102">
        <w:rPr>
          <w:rFonts w:ascii="Arial" w:hAnsi="Arial" w:cs="Arial"/>
        </w:rPr>
        <w:t>7</w:t>
      </w:r>
      <w:r w:rsidR="00621293" w:rsidRPr="00427102">
        <w:rPr>
          <w:rFonts w:ascii="Arial" w:hAnsi="Arial" w:cs="Arial"/>
        </w:rPr>
        <w:t>.</w:t>
      </w:r>
      <w:r w:rsidR="0078779A" w:rsidRPr="00427102">
        <w:rPr>
          <w:rFonts w:ascii="Arial" w:hAnsi="Arial" w:cs="Arial"/>
        </w:rPr>
        <w:t>3</w:t>
      </w:r>
      <w:r w:rsidR="00621293" w:rsidRPr="00427102">
        <w:rPr>
          <w:rFonts w:ascii="Arial" w:hAnsi="Arial" w:cs="Arial"/>
        </w:rPr>
        <w:tab/>
      </w:r>
      <w:r w:rsidR="00EE2C75" w:rsidRPr="00427102">
        <w:rPr>
          <w:rFonts w:ascii="Arial" w:hAnsi="Arial" w:cs="Arial"/>
        </w:rPr>
        <w:t xml:space="preserve">We will ensure that all of our teaching approaches help our </w:t>
      </w:r>
      <w:r w:rsidR="0011574C" w:rsidRPr="00427102">
        <w:rPr>
          <w:rFonts w:ascii="Arial" w:hAnsi="Arial" w:cs="Arial"/>
        </w:rPr>
        <w:t>student</w:t>
      </w:r>
      <w:r w:rsidR="00EE2C75" w:rsidRPr="00427102">
        <w:rPr>
          <w:rFonts w:ascii="Arial" w:hAnsi="Arial" w:cs="Arial"/>
        </w:rPr>
        <w:t xml:space="preserve">s build resilience to extremism and give </w:t>
      </w:r>
      <w:r w:rsidR="0011574C" w:rsidRPr="00427102">
        <w:rPr>
          <w:rFonts w:ascii="Arial" w:hAnsi="Arial" w:cs="Arial"/>
        </w:rPr>
        <w:t>student</w:t>
      </w:r>
      <w:r w:rsidR="00EE2C75" w:rsidRPr="00427102">
        <w:rPr>
          <w:rFonts w:ascii="Arial" w:hAnsi="Arial" w:cs="Arial"/>
        </w:rPr>
        <w:t xml:space="preserve">s a positive sense of identity through the development of critical thinking skills. </w:t>
      </w:r>
    </w:p>
    <w:p w14:paraId="0FB0C98D" w14:textId="77777777" w:rsidR="00D75ADF" w:rsidRPr="00427102" w:rsidRDefault="00D75ADF" w:rsidP="00CA0657">
      <w:pPr>
        <w:spacing w:after="0"/>
        <w:ind w:left="567" w:right="155" w:hanging="567"/>
        <w:rPr>
          <w:rFonts w:ascii="Arial" w:hAnsi="Arial" w:cs="Arial"/>
        </w:rPr>
      </w:pPr>
    </w:p>
    <w:p w14:paraId="0C30E46B" w14:textId="201679EC" w:rsidR="003C4BC8" w:rsidRPr="00427102" w:rsidRDefault="005927F7" w:rsidP="00CA0657">
      <w:pPr>
        <w:spacing w:after="0"/>
        <w:ind w:left="567" w:right="79" w:hanging="567"/>
        <w:rPr>
          <w:rFonts w:ascii="Arial" w:hAnsi="Arial" w:cs="Arial"/>
        </w:rPr>
      </w:pPr>
      <w:r w:rsidRPr="00427102">
        <w:rPr>
          <w:rFonts w:ascii="Arial" w:hAnsi="Arial" w:cs="Arial"/>
        </w:rPr>
        <w:t>7</w:t>
      </w:r>
      <w:r w:rsidR="00621293" w:rsidRPr="00427102">
        <w:rPr>
          <w:rFonts w:ascii="Arial" w:hAnsi="Arial" w:cs="Arial"/>
        </w:rPr>
        <w:t>.</w:t>
      </w:r>
      <w:r w:rsidR="0078779A" w:rsidRPr="00427102">
        <w:rPr>
          <w:rFonts w:ascii="Arial" w:hAnsi="Arial" w:cs="Arial"/>
        </w:rPr>
        <w:t>4</w:t>
      </w:r>
      <w:r w:rsidR="00621293" w:rsidRPr="00427102">
        <w:rPr>
          <w:rFonts w:ascii="Arial" w:hAnsi="Arial" w:cs="Arial"/>
        </w:rPr>
        <w:tab/>
      </w:r>
      <w:r w:rsidR="00EE2C75" w:rsidRPr="00427102">
        <w:rPr>
          <w:rFonts w:ascii="Arial" w:hAnsi="Arial" w:cs="Arial"/>
        </w:rPr>
        <w:t>We will ensure that all of our staff are equipped to recognise extremism and are skilled and confident enough to challenge it.</w:t>
      </w:r>
    </w:p>
    <w:p w14:paraId="4AB78735" w14:textId="77777777" w:rsidR="00D75ADF" w:rsidRPr="00427102" w:rsidRDefault="00D75ADF" w:rsidP="00CA0657">
      <w:pPr>
        <w:spacing w:after="0"/>
        <w:ind w:left="567" w:right="79" w:hanging="567"/>
        <w:rPr>
          <w:rFonts w:ascii="Arial" w:hAnsi="Arial" w:cs="Arial"/>
        </w:rPr>
      </w:pPr>
    </w:p>
    <w:p w14:paraId="7DCAC7C7" w14:textId="77777777" w:rsidR="003C4BC8" w:rsidRPr="00427102" w:rsidRDefault="005927F7" w:rsidP="00CA0657">
      <w:pPr>
        <w:spacing w:after="0"/>
        <w:ind w:left="567" w:right="79" w:hanging="553"/>
        <w:rPr>
          <w:rFonts w:ascii="Arial" w:hAnsi="Arial" w:cs="Arial"/>
        </w:rPr>
      </w:pPr>
      <w:r w:rsidRPr="00427102">
        <w:rPr>
          <w:rFonts w:ascii="Arial" w:hAnsi="Arial" w:cs="Arial"/>
        </w:rPr>
        <w:t>7</w:t>
      </w:r>
      <w:r w:rsidR="00621293" w:rsidRPr="00427102">
        <w:rPr>
          <w:rFonts w:ascii="Arial" w:hAnsi="Arial" w:cs="Arial"/>
        </w:rPr>
        <w:t>.</w:t>
      </w:r>
      <w:r w:rsidR="0078779A" w:rsidRPr="00427102">
        <w:rPr>
          <w:rFonts w:ascii="Arial" w:hAnsi="Arial" w:cs="Arial"/>
        </w:rPr>
        <w:t>5</w:t>
      </w:r>
      <w:r w:rsidR="00621293" w:rsidRPr="00427102">
        <w:rPr>
          <w:rFonts w:ascii="Arial" w:hAnsi="Arial" w:cs="Arial"/>
        </w:rPr>
        <w:tab/>
      </w:r>
      <w:r w:rsidR="00EE2C75" w:rsidRPr="00427102">
        <w:rPr>
          <w:rFonts w:ascii="Arial" w:hAnsi="Arial" w:cs="Arial"/>
        </w:rPr>
        <w:t>We will be flexible enough to adapt our teaching approaches</w:t>
      </w:r>
      <w:r w:rsidR="00D75ADF" w:rsidRPr="00427102">
        <w:rPr>
          <w:rFonts w:ascii="Arial" w:hAnsi="Arial" w:cs="Arial"/>
        </w:rPr>
        <w:t>,</w:t>
      </w:r>
      <w:r w:rsidR="00EE2C75" w:rsidRPr="00427102">
        <w:rPr>
          <w:rFonts w:ascii="Arial" w:hAnsi="Arial" w:cs="Arial"/>
        </w:rPr>
        <w:t xml:space="preserve"> as appropriate, so as to address specific issues to become even more relevant to the current issues of extremism and radicalisation. In doing so</w:t>
      </w:r>
      <w:r w:rsidR="00D75ADF" w:rsidRPr="00427102">
        <w:rPr>
          <w:rFonts w:ascii="Arial" w:hAnsi="Arial" w:cs="Arial"/>
        </w:rPr>
        <w:t>,</w:t>
      </w:r>
      <w:r w:rsidR="00EE2C75" w:rsidRPr="00427102">
        <w:rPr>
          <w:rFonts w:ascii="Arial" w:hAnsi="Arial" w:cs="Arial"/>
        </w:rPr>
        <w:t xml:space="preserve"> we will apply the ‘key ingredients’ for success following the three broad categories </w:t>
      </w:r>
      <w:r w:rsidR="00F3565D" w:rsidRPr="00427102">
        <w:rPr>
          <w:rFonts w:ascii="Arial" w:hAnsi="Arial" w:cs="Arial"/>
        </w:rPr>
        <w:t>of: -</w:t>
      </w:r>
      <w:r w:rsidR="00EE2C75" w:rsidRPr="00427102">
        <w:rPr>
          <w:rFonts w:ascii="Arial" w:eastAsia="Segoe UI Symbol" w:hAnsi="Arial" w:cs="Arial"/>
        </w:rPr>
        <w:t xml:space="preserve"> </w:t>
      </w:r>
      <w:r w:rsidR="00EE2C75" w:rsidRPr="00427102">
        <w:rPr>
          <w:rFonts w:ascii="Arial" w:hAnsi="Arial" w:cs="Arial"/>
        </w:rPr>
        <w:t xml:space="preserve"> </w:t>
      </w:r>
    </w:p>
    <w:p w14:paraId="675F2117" w14:textId="77777777" w:rsidR="00621293" w:rsidRPr="00427102" w:rsidRDefault="00EE2C75" w:rsidP="00CA0657">
      <w:pPr>
        <w:numPr>
          <w:ilvl w:val="0"/>
          <w:numId w:val="5"/>
        </w:numPr>
        <w:spacing w:after="0"/>
        <w:ind w:left="1134" w:right="79" w:hanging="283"/>
        <w:rPr>
          <w:rFonts w:ascii="Arial" w:hAnsi="Arial" w:cs="Arial"/>
        </w:rPr>
      </w:pPr>
      <w:r w:rsidRPr="00427102">
        <w:rPr>
          <w:rFonts w:ascii="Arial" w:hAnsi="Arial" w:cs="Arial"/>
        </w:rPr>
        <w:t xml:space="preserve">Making a connection </w:t>
      </w:r>
      <w:r w:rsidR="004E627C" w:rsidRPr="00427102">
        <w:rPr>
          <w:rFonts w:ascii="Arial" w:hAnsi="Arial" w:cs="Arial"/>
        </w:rPr>
        <w:t>with young people through good curriculum</w:t>
      </w:r>
      <w:r w:rsidRPr="00427102">
        <w:rPr>
          <w:rFonts w:ascii="Arial" w:hAnsi="Arial" w:cs="Arial"/>
        </w:rPr>
        <w:t xml:space="preserve"> design and a </w:t>
      </w:r>
      <w:r w:rsidR="00F3565D" w:rsidRPr="00427102">
        <w:rPr>
          <w:rFonts w:ascii="Arial" w:hAnsi="Arial" w:cs="Arial"/>
        </w:rPr>
        <w:t>student-centred</w:t>
      </w:r>
      <w:r w:rsidR="00621293" w:rsidRPr="00427102">
        <w:rPr>
          <w:rFonts w:ascii="Arial" w:hAnsi="Arial" w:cs="Arial"/>
        </w:rPr>
        <w:t xml:space="preserve"> approach</w:t>
      </w:r>
    </w:p>
    <w:p w14:paraId="47855CAD" w14:textId="77777777" w:rsidR="00621293" w:rsidRPr="00427102" w:rsidRDefault="00EE2C75" w:rsidP="00CA0657">
      <w:pPr>
        <w:numPr>
          <w:ilvl w:val="0"/>
          <w:numId w:val="5"/>
        </w:numPr>
        <w:spacing w:after="0"/>
        <w:ind w:left="1134" w:right="79" w:hanging="283"/>
        <w:rPr>
          <w:rFonts w:ascii="Arial" w:hAnsi="Arial" w:cs="Arial"/>
        </w:rPr>
      </w:pPr>
      <w:r w:rsidRPr="00427102">
        <w:rPr>
          <w:rFonts w:ascii="Arial" w:hAnsi="Arial" w:cs="Arial"/>
        </w:rPr>
        <w:t xml:space="preserve">Facilitating a ‘safe space’ for dialogue, and </w:t>
      </w:r>
    </w:p>
    <w:p w14:paraId="62413336" w14:textId="77777777" w:rsidR="003C4BC8" w:rsidRPr="00427102" w:rsidRDefault="00EE2C75" w:rsidP="00CA0657">
      <w:pPr>
        <w:numPr>
          <w:ilvl w:val="0"/>
          <w:numId w:val="5"/>
        </w:numPr>
        <w:spacing w:after="0"/>
        <w:ind w:left="1134" w:right="79" w:hanging="283"/>
        <w:rPr>
          <w:rFonts w:ascii="Arial" w:hAnsi="Arial" w:cs="Arial"/>
        </w:rPr>
      </w:pPr>
      <w:r w:rsidRPr="00427102">
        <w:rPr>
          <w:rFonts w:ascii="Arial" w:hAnsi="Arial" w:cs="Arial"/>
        </w:rPr>
        <w:t xml:space="preserve">Equipping our </w:t>
      </w:r>
      <w:r w:rsidR="0011574C" w:rsidRPr="00427102">
        <w:rPr>
          <w:rFonts w:ascii="Arial" w:hAnsi="Arial" w:cs="Arial"/>
        </w:rPr>
        <w:t>student</w:t>
      </w:r>
      <w:r w:rsidRPr="00427102">
        <w:rPr>
          <w:rFonts w:ascii="Arial" w:hAnsi="Arial" w:cs="Arial"/>
        </w:rPr>
        <w:t xml:space="preserve">s with the appropriate skills, knowledge, understanding and awareness for resilience. </w:t>
      </w:r>
    </w:p>
    <w:p w14:paraId="7A567AB3" w14:textId="77777777" w:rsidR="00540CCC" w:rsidRPr="00427102" w:rsidRDefault="00540CCC" w:rsidP="00CA0657">
      <w:pPr>
        <w:spacing w:after="0"/>
        <w:ind w:left="802" w:right="79"/>
        <w:rPr>
          <w:rFonts w:ascii="Arial" w:hAnsi="Arial" w:cs="Arial"/>
        </w:rPr>
      </w:pPr>
    </w:p>
    <w:p w14:paraId="62AE2E4B" w14:textId="488EBF8A" w:rsidR="003C4BC8" w:rsidRPr="00427102" w:rsidRDefault="005927F7" w:rsidP="00CA0657">
      <w:pPr>
        <w:spacing w:after="0"/>
        <w:ind w:left="567" w:right="79" w:hanging="553"/>
        <w:rPr>
          <w:rFonts w:ascii="Arial" w:hAnsi="Arial" w:cs="Arial"/>
        </w:rPr>
      </w:pPr>
      <w:r w:rsidRPr="00427102">
        <w:rPr>
          <w:rFonts w:ascii="Arial" w:hAnsi="Arial" w:cs="Arial"/>
        </w:rPr>
        <w:t>7</w:t>
      </w:r>
      <w:r w:rsidR="001B1889" w:rsidRPr="00427102">
        <w:rPr>
          <w:rFonts w:ascii="Arial" w:hAnsi="Arial" w:cs="Arial"/>
        </w:rPr>
        <w:t>.6</w:t>
      </w:r>
      <w:r w:rsidR="00621293" w:rsidRPr="00427102">
        <w:rPr>
          <w:rFonts w:ascii="Arial" w:hAnsi="Arial" w:cs="Arial"/>
        </w:rPr>
        <w:tab/>
      </w:r>
      <w:r w:rsidR="00EE2C75" w:rsidRPr="00427102">
        <w:rPr>
          <w:rFonts w:ascii="Arial" w:hAnsi="Arial" w:cs="Arial"/>
        </w:rPr>
        <w:t>Therefore</w:t>
      </w:r>
      <w:r w:rsidR="00E309CB" w:rsidRPr="00427102">
        <w:rPr>
          <w:rFonts w:ascii="Arial" w:hAnsi="Arial" w:cs="Arial"/>
        </w:rPr>
        <w:t>,</w:t>
      </w:r>
      <w:r w:rsidR="00EE2C75" w:rsidRPr="00427102">
        <w:rPr>
          <w:rFonts w:ascii="Arial" w:hAnsi="Arial" w:cs="Arial"/>
        </w:rPr>
        <w:t xml:space="preserve"> this approach will be embedded within the ethos of our </w:t>
      </w:r>
      <w:r w:rsidR="00CF43C0" w:rsidRPr="00427102">
        <w:rPr>
          <w:rFonts w:ascii="Arial" w:hAnsi="Arial" w:cs="Arial"/>
        </w:rPr>
        <w:t>college</w:t>
      </w:r>
      <w:r w:rsidR="003D7A00" w:rsidRPr="00427102">
        <w:rPr>
          <w:rFonts w:ascii="Arial" w:hAnsi="Arial" w:cs="Arial"/>
        </w:rPr>
        <w:t xml:space="preserve"> </w:t>
      </w:r>
      <w:r w:rsidR="00EE2C75" w:rsidRPr="00427102">
        <w:rPr>
          <w:rFonts w:ascii="Arial" w:hAnsi="Arial" w:cs="Arial"/>
        </w:rPr>
        <w:t xml:space="preserve">so that </w:t>
      </w:r>
      <w:r w:rsidR="0011574C" w:rsidRPr="00427102">
        <w:rPr>
          <w:rFonts w:ascii="Arial" w:hAnsi="Arial" w:cs="Arial"/>
        </w:rPr>
        <w:t>student</w:t>
      </w:r>
      <w:r w:rsidR="00EE2C75" w:rsidRPr="00427102">
        <w:rPr>
          <w:rFonts w:ascii="Arial" w:hAnsi="Arial" w:cs="Arial"/>
        </w:rPr>
        <w:t xml:space="preserve">s know and understand what safe and acceptable behaviour is in the context of extremism and radicalisation. </w:t>
      </w:r>
    </w:p>
    <w:p w14:paraId="4F32EA75" w14:textId="77777777" w:rsidR="00E309CB" w:rsidRPr="00427102" w:rsidRDefault="00E309CB" w:rsidP="00CA0657">
      <w:pPr>
        <w:spacing w:after="0"/>
        <w:ind w:left="567" w:right="79" w:hanging="553"/>
        <w:rPr>
          <w:rFonts w:ascii="Arial" w:hAnsi="Arial" w:cs="Arial"/>
        </w:rPr>
      </w:pPr>
    </w:p>
    <w:p w14:paraId="6F5963F7" w14:textId="77777777" w:rsidR="001B1889" w:rsidRPr="00427102" w:rsidRDefault="005927F7" w:rsidP="00CA0657">
      <w:pPr>
        <w:spacing w:after="0"/>
        <w:ind w:left="567" w:right="79" w:hanging="553"/>
        <w:rPr>
          <w:rFonts w:ascii="Arial" w:hAnsi="Arial" w:cs="Arial"/>
        </w:rPr>
      </w:pPr>
      <w:r w:rsidRPr="00427102">
        <w:rPr>
          <w:rFonts w:ascii="Arial" w:hAnsi="Arial" w:cs="Arial"/>
        </w:rPr>
        <w:t>7</w:t>
      </w:r>
      <w:r w:rsidR="001B1889" w:rsidRPr="00427102">
        <w:rPr>
          <w:rFonts w:ascii="Arial" w:hAnsi="Arial" w:cs="Arial"/>
        </w:rPr>
        <w:t>.7</w:t>
      </w:r>
      <w:r w:rsidR="001B1889" w:rsidRPr="00427102">
        <w:rPr>
          <w:rFonts w:ascii="Arial" w:hAnsi="Arial" w:cs="Arial"/>
        </w:rPr>
        <w:tab/>
        <w:t xml:space="preserve">A robust observation process underpins policy into practice and informs CPD for all staff.  Freedom of Speech and expression statement is outlined in our </w:t>
      </w:r>
      <w:r w:rsidR="00E309CB" w:rsidRPr="00427102">
        <w:rPr>
          <w:rFonts w:ascii="Arial" w:hAnsi="Arial" w:cs="Arial"/>
        </w:rPr>
        <w:t>E</w:t>
      </w:r>
      <w:r w:rsidR="001B1889" w:rsidRPr="00427102">
        <w:rPr>
          <w:rFonts w:ascii="Arial" w:hAnsi="Arial" w:cs="Arial"/>
        </w:rPr>
        <w:t xml:space="preserve">xternal </w:t>
      </w:r>
      <w:r w:rsidR="00E309CB" w:rsidRPr="00427102">
        <w:rPr>
          <w:rFonts w:ascii="Arial" w:hAnsi="Arial" w:cs="Arial"/>
        </w:rPr>
        <w:t>R</w:t>
      </w:r>
      <w:r w:rsidR="001B1889" w:rsidRPr="00427102">
        <w:rPr>
          <w:rFonts w:ascii="Arial" w:hAnsi="Arial" w:cs="Arial"/>
        </w:rPr>
        <w:t xml:space="preserve">oom </w:t>
      </w:r>
      <w:r w:rsidR="00E309CB" w:rsidRPr="00427102">
        <w:rPr>
          <w:rFonts w:ascii="Arial" w:hAnsi="Arial" w:cs="Arial"/>
        </w:rPr>
        <w:t>B</w:t>
      </w:r>
      <w:r w:rsidR="001B1889" w:rsidRPr="00427102">
        <w:rPr>
          <w:rFonts w:ascii="Arial" w:hAnsi="Arial" w:cs="Arial"/>
        </w:rPr>
        <w:t xml:space="preserve">ookings and </w:t>
      </w:r>
      <w:r w:rsidR="00E309CB" w:rsidRPr="00427102">
        <w:rPr>
          <w:rFonts w:ascii="Arial" w:hAnsi="Arial" w:cs="Arial"/>
        </w:rPr>
        <w:t>E</w:t>
      </w:r>
      <w:r w:rsidR="001B1889" w:rsidRPr="00427102">
        <w:rPr>
          <w:rFonts w:ascii="Arial" w:hAnsi="Arial" w:cs="Arial"/>
        </w:rPr>
        <w:t xml:space="preserve">vents </w:t>
      </w:r>
      <w:r w:rsidR="00E309CB" w:rsidRPr="00427102">
        <w:rPr>
          <w:rFonts w:ascii="Arial" w:hAnsi="Arial" w:cs="Arial"/>
        </w:rPr>
        <w:t>P</w:t>
      </w:r>
      <w:r w:rsidR="001B1889" w:rsidRPr="00427102">
        <w:rPr>
          <w:rFonts w:ascii="Arial" w:hAnsi="Arial" w:cs="Arial"/>
        </w:rPr>
        <w:t xml:space="preserve">rocedure to ensure that all guest speakers are aware of </w:t>
      </w:r>
      <w:r w:rsidR="00E309CB" w:rsidRPr="00427102">
        <w:rPr>
          <w:rFonts w:ascii="Arial" w:hAnsi="Arial" w:cs="Arial"/>
        </w:rPr>
        <w:t>S</w:t>
      </w:r>
      <w:r w:rsidR="001B1889" w:rsidRPr="00427102">
        <w:rPr>
          <w:rFonts w:ascii="Arial" w:hAnsi="Arial" w:cs="Arial"/>
        </w:rPr>
        <w:t>afeguarding practices and have been authorised to be in front of learners.</w:t>
      </w:r>
    </w:p>
    <w:p w14:paraId="535CF649" w14:textId="77777777" w:rsidR="00E309CB" w:rsidRPr="00427102" w:rsidRDefault="00E309CB" w:rsidP="00CA0657">
      <w:pPr>
        <w:spacing w:after="0"/>
        <w:ind w:left="567" w:right="79" w:hanging="553"/>
        <w:rPr>
          <w:rFonts w:ascii="Arial" w:hAnsi="Arial" w:cs="Arial"/>
        </w:rPr>
      </w:pPr>
    </w:p>
    <w:p w14:paraId="30613C97" w14:textId="4D266747" w:rsidR="003C4BC8" w:rsidRPr="00427102" w:rsidRDefault="005927F7" w:rsidP="00CA0657">
      <w:pPr>
        <w:spacing w:after="0"/>
        <w:ind w:left="567" w:right="79" w:hanging="553"/>
        <w:rPr>
          <w:rFonts w:ascii="Arial" w:hAnsi="Arial" w:cs="Arial"/>
        </w:rPr>
      </w:pPr>
      <w:r w:rsidRPr="00427102">
        <w:rPr>
          <w:rFonts w:ascii="Arial" w:hAnsi="Arial" w:cs="Arial"/>
        </w:rPr>
        <w:t>7</w:t>
      </w:r>
      <w:r w:rsidR="00621293" w:rsidRPr="00427102">
        <w:rPr>
          <w:rFonts w:ascii="Arial" w:hAnsi="Arial" w:cs="Arial"/>
        </w:rPr>
        <w:t>.</w:t>
      </w:r>
      <w:r w:rsidR="001B1889" w:rsidRPr="00427102">
        <w:rPr>
          <w:rFonts w:ascii="Arial" w:hAnsi="Arial" w:cs="Arial"/>
        </w:rPr>
        <w:t>8</w:t>
      </w:r>
      <w:r w:rsidR="00621293" w:rsidRPr="00427102">
        <w:rPr>
          <w:rFonts w:ascii="Arial" w:hAnsi="Arial" w:cs="Arial"/>
        </w:rPr>
        <w:t xml:space="preserve"> </w:t>
      </w:r>
      <w:r w:rsidR="00621293" w:rsidRPr="00427102">
        <w:rPr>
          <w:rFonts w:ascii="Arial" w:hAnsi="Arial" w:cs="Arial"/>
        </w:rPr>
        <w:tab/>
      </w:r>
      <w:r w:rsidR="00EE2C75" w:rsidRPr="00427102">
        <w:rPr>
          <w:rFonts w:ascii="Arial" w:hAnsi="Arial" w:cs="Arial"/>
        </w:rPr>
        <w:t>This wil</w:t>
      </w:r>
      <w:r w:rsidR="00E045B8" w:rsidRPr="00427102">
        <w:rPr>
          <w:rFonts w:ascii="Arial" w:hAnsi="Arial" w:cs="Arial"/>
        </w:rPr>
        <w:t xml:space="preserve">l work in conjunction with our </w:t>
      </w:r>
      <w:r w:rsidR="00CF43C0" w:rsidRPr="00427102">
        <w:rPr>
          <w:rFonts w:ascii="Arial" w:hAnsi="Arial" w:cs="Arial"/>
        </w:rPr>
        <w:t>college’s</w:t>
      </w:r>
      <w:r w:rsidR="00EE2C75" w:rsidRPr="00427102">
        <w:rPr>
          <w:rFonts w:ascii="Arial" w:hAnsi="Arial" w:cs="Arial"/>
        </w:rPr>
        <w:t xml:space="preserve"> approach to the </w:t>
      </w:r>
      <w:r w:rsidR="00E045B8" w:rsidRPr="00427102">
        <w:rPr>
          <w:rFonts w:ascii="Arial" w:hAnsi="Arial" w:cs="Arial"/>
        </w:rPr>
        <w:t>personal develo</w:t>
      </w:r>
      <w:r w:rsidR="00EE2C75" w:rsidRPr="00427102">
        <w:rPr>
          <w:rFonts w:ascii="Arial" w:hAnsi="Arial" w:cs="Arial"/>
        </w:rPr>
        <w:t xml:space="preserve">pment of </w:t>
      </w:r>
      <w:r w:rsidR="0011574C" w:rsidRPr="00427102">
        <w:rPr>
          <w:rFonts w:ascii="Arial" w:hAnsi="Arial" w:cs="Arial"/>
        </w:rPr>
        <w:t>student</w:t>
      </w:r>
      <w:r w:rsidR="00EE2C75" w:rsidRPr="00427102">
        <w:rPr>
          <w:rFonts w:ascii="Arial" w:hAnsi="Arial" w:cs="Arial"/>
        </w:rPr>
        <w:t xml:space="preserve">s as defined in </w:t>
      </w:r>
      <w:r w:rsidR="00CF43C0">
        <w:rPr>
          <w:rFonts w:ascii="Arial" w:hAnsi="Arial" w:cs="Arial"/>
        </w:rPr>
        <w:t>Ofsted’s</w:t>
      </w:r>
      <w:r w:rsidR="00EE2C75" w:rsidRPr="00427102">
        <w:rPr>
          <w:rFonts w:ascii="Arial" w:hAnsi="Arial" w:cs="Arial"/>
        </w:rPr>
        <w:t xml:space="preserve"> </w:t>
      </w:r>
      <w:r w:rsidR="00232466" w:rsidRPr="00427102">
        <w:rPr>
          <w:rFonts w:ascii="Arial" w:hAnsi="Arial" w:cs="Arial"/>
        </w:rPr>
        <w:t>Education</w:t>
      </w:r>
      <w:r w:rsidR="003D7A00" w:rsidRPr="00427102">
        <w:rPr>
          <w:rFonts w:ascii="Arial" w:hAnsi="Arial" w:cs="Arial"/>
        </w:rPr>
        <w:t xml:space="preserve"> </w:t>
      </w:r>
      <w:r w:rsidR="00EE2C75" w:rsidRPr="00427102">
        <w:rPr>
          <w:rFonts w:ascii="Arial" w:hAnsi="Arial" w:cs="Arial"/>
        </w:rPr>
        <w:t xml:space="preserve">Inspection </w:t>
      </w:r>
      <w:r w:rsidR="00232466" w:rsidRPr="00427102">
        <w:rPr>
          <w:rFonts w:ascii="Arial" w:hAnsi="Arial" w:cs="Arial"/>
        </w:rPr>
        <w:t>Framework</w:t>
      </w:r>
      <w:r w:rsidR="00EE2C75" w:rsidRPr="00427102">
        <w:rPr>
          <w:rFonts w:ascii="Arial" w:hAnsi="Arial" w:cs="Arial"/>
        </w:rPr>
        <w:t xml:space="preserve"> and</w:t>
      </w:r>
      <w:r w:rsidR="00387603" w:rsidRPr="00427102">
        <w:rPr>
          <w:rFonts w:ascii="Arial" w:hAnsi="Arial" w:cs="Arial"/>
        </w:rPr>
        <w:t xml:space="preserve"> will include the</w:t>
      </w:r>
      <w:r w:rsidR="00E045B8" w:rsidRPr="00427102">
        <w:rPr>
          <w:rFonts w:ascii="Arial" w:hAnsi="Arial" w:cs="Arial"/>
        </w:rPr>
        <w:t xml:space="preserve"> sound use of big tutorials</w:t>
      </w:r>
      <w:r w:rsidR="00387603" w:rsidRPr="00427102">
        <w:rPr>
          <w:rFonts w:ascii="Arial" w:hAnsi="Arial" w:cs="Arial"/>
        </w:rPr>
        <w:t xml:space="preserve"> and small group tutorials</w:t>
      </w:r>
      <w:r w:rsidR="00EE2C75" w:rsidRPr="00427102">
        <w:rPr>
          <w:rFonts w:ascii="Arial" w:hAnsi="Arial" w:cs="Arial"/>
        </w:rPr>
        <w:t xml:space="preserve"> to help further promote this rounded development of our </w:t>
      </w:r>
      <w:r w:rsidR="0011574C" w:rsidRPr="00427102">
        <w:rPr>
          <w:rFonts w:ascii="Arial" w:hAnsi="Arial" w:cs="Arial"/>
        </w:rPr>
        <w:t>student</w:t>
      </w:r>
      <w:r w:rsidR="00EE2C75" w:rsidRPr="00427102">
        <w:rPr>
          <w:rFonts w:ascii="Arial" w:hAnsi="Arial" w:cs="Arial"/>
        </w:rPr>
        <w:t xml:space="preserve">s. </w:t>
      </w:r>
    </w:p>
    <w:p w14:paraId="1D5E402E" w14:textId="77777777" w:rsidR="00422C65" w:rsidRPr="00427102" w:rsidRDefault="00422C65" w:rsidP="00CA0657">
      <w:pPr>
        <w:spacing w:after="0"/>
        <w:ind w:left="567" w:right="79" w:hanging="553"/>
        <w:rPr>
          <w:rFonts w:ascii="Arial" w:hAnsi="Arial" w:cs="Arial"/>
        </w:rPr>
      </w:pPr>
    </w:p>
    <w:p w14:paraId="43D0D796" w14:textId="77777777" w:rsidR="003C4BC8" w:rsidRPr="00427102" w:rsidRDefault="005927F7" w:rsidP="00CA0657">
      <w:pPr>
        <w:spacing w:after="0"/>
        <w:ind w:left="567" w:right="79" w:hanging="553"/>
        <w:rPr>
          <w:rFonts w:ascii="Arial" w:hAnsi="Arial" w:cs="Arial"/>
        </w:rPr>
      </w:pPr>
      <w:r w:rsidRPr="00427102">
        <w:rPr>
          <w:rFonts w:ascii="Arial" w:hAnsi="Arial" w:cs="Arial"/>
        </w:rPr>
        <w:t>7</w:t>
      </w:r>
      <w:r w:rsidR="002F5263" w:rsidRPr="00427102">
        <w:rPr>
          <w:rFonts w:ascii="Arial" w:hAnsi="Arial" w:cs="Arial"/>
        </w:rPr>
        <w:t>.</w:t>
      </w:r>
      <w:r w:rsidR="001B1889" w:rsidRPr="00427102">
        <w:rPr>
          <w:rFonts w:ascii="Arial" w:hAnsi="Arial" w:cs="Arial"/>
        </w:rPr>
        <w:t>9</w:t>
      </w:r>
      <w:r w:rsidR="002F5263" w:rsidRPr="00427102">
        <w:rPr>
          <w:rFonts w:ascii="Arial" w:hAnsi="Arial" w:cs="Arial"/>
        </w:rPr>
        <w:tab/>
      </w:r>
      <w:r w:rsidR="00EE2C75" w:rsidRPr="00427102">
        <w:rPr>
          <w:rFonts w:ascii="Arial" w:hAnsi="Arial" w:cs="Arial"/>
        </w:rPr>
        <w:t>Our goal is to build mutual respect and understanding and to promote the use of dialogue not violence as a form of conflict resolution. We will achieve this by using a</w:t>
      </w:r>
      <w:r w:rsidR="00DC411D" w:rsidRPr="00427102">
        <w:rPr>
          <w:rFonts w:ascii="Arial" w:hAnsi="Arial" w:cs="Arial"/>
        </w:rPr>
        <w:t xml:space="preserve"> tutorial</w:t>
      </w:r>
      <w:r w:rsidR="00EE2C75" w:rsidRPr="00427102">
        <w:rPr>
          <w:rFonts w:ascii="Arial" w:hAnsi="Arial" w:cs="Arial"/>
        </w:rPr>
        <w:t xml:space="preserve"> curriculum that </w:t>
      </w:r>
      <w:r w:rsidR="00F3565D" w:rsidRPr="00427102">
        <w:rPr>
          <w:rFonts w:ascii="Arial" w:hAnsi="Arial" w:cs="Arial"/>
        </w:rPr>
        <w:t>includes: -</w:t>
      </w:r>
      <w:r w:rsidR="00EE2C75" w:rsidRPr="00427102">
        <w:rPr>
          <w:rFonts w:ascii="Arial" w:eastAsia="Segoe UI Symbol" w:hAnsi="Arial" w:cs="Arial"/>
        </w:rPr>
        <w:t xml:space="preserve"> </w:t>
      </w:r>
      <w:r w:rsidR="00EE2C75" w:rsidRPr="00427102">
        <w:rPr>
          <w:rFonts w:ascii="Arial" w:hAnsi="Arial" w:cs="Arial"/>
        </w:rPr>
        <w:t xml:space="preserve"> </w:t>
      </w:r>
    </w:p>
    <w:p w14:paraId="3DEB7C25" w14:textId="77777777" w:rsidR="00540CCC" w:rsidRPr="00427102" w:rsidRDefault="00540CCC" w:rsidP="00CA0657">
      <w:pPr>
        <w:numPr>
          <w:ilvl w:val="0"/>
          <w:numId w:val="5"/>
        </w:numPr>
        <w:spacing w:after="0"/>
        <w:ind w:left="1134" w:right="79" w:hanging="283"/>
        <w:rPr>
          <w:rFonts w:ascii="Arial" w:hAnsi="Arial" w:cs="Arial"/>
        </w:rPr>
      </w:pPr>
      <w:r w:rsidRPr="00427102">
        <w:rPr>
          <w:rFonts w:ascii="Arial" w:hAnsi="Arial" w:cs="Arial"/>
        </w:rPr>
        <w:t>The ‘Big Conversation’ topics</w:t>
      </w:r>
    </w:p>
    <w:p w14:paraId="0E066B70" w14:textId="77777777" w:rsidR="002F5263" w:rsidRPr="00427102" w:rsidRDefault="00EE2C75" w:rsidP="00CA0657">
      <w:pPr>
        <w:numPr>
          <w:ilvl w:val="0"/>
          <w:numId w:val="5"/>
        </w:numPr>
        <w:spacing w:after="0"/>
        <w:ind w:left="1134" w:right="79" w:hanging="283"/>
        <w:rPr>
          <w:rFonts w:ascii="Arial" w:hAnsi="Arial" w:cs="Arial"/>
        </w:rPr>
      </w:pPr>
      <w:r w:rsidRPr="00427102">
        <w:rPr>
          <w:rFonts w:ascii="Arial" w:hAnsi="Arial" w:cs="Arial"/>
        </w:rPr>
        <w:t xml:space="preserve">Open discussion and debate </w:t>
      </w:r>
    </w:p>
    <w:p w14:paraId="275472EB" w14:textId="77777777" w:rsidR="002F5263" w:rsidRPr="00427102" w:rsidRDefault="00EE2C75" w:rsidP="00CA0657">
      <w:pPr>
        <w:numPr>
          <w:ilvl w:val="0"/>
          <w:numId w:val="5"/>
        </w:numPr>
        <w:spacing w:after="0"/>
        <w:ind w:left="1134" w:right="79" w:hanging="283"/>
        <w:rPr>
          <w:rFonts w:ascii="Arial" w:hAnsi="Arial" w:cs="Arial"/>
        </w:rPr>
      </w:pPr>
      <w:r w:rsidRPr="00427102">
        <w:rPr>
          <w:rFonts w:ascii="Arial" w:hAnsi="Arial" w:cs="Arial"/>
        </w:rPr>
        <w:t xml:space="preserve">Work on anti-violence and a restorative approach addressed throughout curriculum </w:t>
      </w:r>
    </w:p>
    <w:p w14:paraId="6DC962EE" w14:textId="3503054F" w:rsidR="003C4BC8" w:rsidRPr="00427102" w:rsidRDefault="00EE2C75" w:rsidP="00CA0657">
      <w:pPr>
        <w:numPr>
          <w:ilvl w:val="0"/>
          <w:numId w:val="5"/>
        </w:numPr>
        <w:spacing w:after="0"/>
        <w:ind w:left="1134" w:right="79" w:hanging="283"/>
        <w:rPr>
          <w:rFonts w:ascii="Arial" w:hAnsi="Arial" w:cs="Arial"/>
        </w:rPr>
      </w:pPr>
      <w:r w:rsidRPr="00427102">
        <w:rPr>
          <w:rFonts w:ascii="Arial" w:hAnsi="Arial" w:cs="Arial"/>
        </w:rPr>
        <w:t>Focussed educational programmes</w:t>
      </w:r>
      <w:r w:rsidR="00CF43C0">
        <w:rPr>
          <w:rFonts w:ascii="Arial" w:hAnsi="Arial" w:cs="Arial"/>
        </w:rPr>
        <w:t>.</w:t>
      </w:r>
    </w:p>
    <w:p w14:paraId="61E54230" w14:textId="77777777" w:rsidR="002F5263" w:rsidRPr="00427102" w:rsidRDefault="002F5263" w:rsidP="00CA0657">
      <w:pPr>
        <w:spacing w:after="0"/>
        <w:ind w:left="802" w:right="79"/>
        <w:rPr>
          <w:rFonts w:ascii="Arial" w:hAnsi="Arial" w:cs="Arial"/>
        </w:rPr>
      </w:pPr>
    </w:p>
    <w:p w14:paraId="332923D9" w14:textId="1440484E" w:rsidR="002F5263" w:rsidRPr="00427102" w:rsidRDefault="005927F7" w:rsidP="00CA0657">
      <w:pPr>
        <w:spacing w:after="0"/>
        <w:ind w:left="567" w:right="79" w:hanging="553"/>
        <w:rPr>
          <w:rFonts w:ascii="Arial" w:hAnsi="Arial" w:cs="Arial"/>
        </w:rPr>
      </w:pPr>
      <w:r w:rsidRPr="00427102">
        <w:rPr>
          <w:rFonts w:ascii="Arial" w:hAnsi="Arial" w:cs="Arial"/>
        </w:rPr>
        <w:lastRenderedPageBreak/>
        <w:t>7</w:t>
      </w:r>
      <w:r w:rsidR="002F5263" w:rsidRPr="00427102">
        <w:rPr>
          <w:rFonts w:ascii="Arial" w:hAnsi="Arial" w:cs="Arial"/>
        </w:rPr>
        <w:t>.</w:t>
      </w:r>
      <w:r w:rsidR="001B1889" w:rsidRPr="00427102">
        <w:rPr>
          <w:rFonts w:ascii="Arial" w:hAnsi="Arial" w:cs="Arial"/>
        </w:rPr>
        <w:t>10</w:t>
      </w:r>
      <w:r w:rsidR="002F5263" w:rsidRPr="00427102">
        <w:rPr>
          <w:rFonts w:ascii="Arial" w:hAnsi="Arial" w:cs="Arial"/>
        </w:rPr>
        <w:tab/>
      </w:r>
      <w:r w:rsidR="00EE2C75" w:rsidRPr="00427102">
        <w:rPr>
          <w:rFonts w:ascii="Arial" w:hAnsi="Arial" w:cs="Arial"/>
        </w:rPr>
        <w:t xml:space="preserve">We will also work with local partners, families and communities in our efforts to ensure our </w:t>
      </w:r>
      <w:r w:rsidR="00CF43C0" w:rsidRPr="00427102">
        <w:rPr>
          <w:rFonts w:ascii="Arial" w:hAnsi="Arial" w:cs="Arial"/>
        </w:rPr>
        <w:t>college</w:t>
      </w:r>
      <w:r w:rsidR="003D7A00" w:rsidRPr="00427102">
        <w:rPr>
          <w:rFonts w:ascii="Arial" w:hAnsi="Arial" w:cs="Arial"/>
        </w:rPr>
        <w:t xml:space="preserve"> </w:t>
      </w:r>
      <w:r w:rsidR="00EE2C75" w:rsidRPr="00427102">
        <w:rPr>
          <w:rFonts w:ascii="Arial" w:hAnsi="Arial" w:cs="Arial"/>
        </w:rPr>
        <w:t xml:space="preserve">understands and embraces our local context and values in challenging extremist views, and to assist in the broadening of our </w:t>
      </w:r>
      <w:r w:rsidR="0011574C" w:rsidRPr="00427102">
        <w:rPr>
          <w:rFonts w:ascii="Arial" w:hAnsi="Arial" w:cs="Arial"/>
        </w:rPr>
        <w:t>student</w:t>
      </w:r>
      <w:r w:rsidR="002F5263" w:rsidRPr="00427102">
        <w:rPr>
          <w:rFonts w:ascii="Arial" w:hAnsi="Arial" w:cs="Arial"/>
        </w:rPr>
        <w:t>’s experiences and horizons.</w:t>
      </w:r>
    </w:p>
    <w:p w14:paraId="4C5111B3" w14:textId="77777777" w:rsidR="00422C65" w:rsidRPr="00427102" w:rsidRDefault="00422C65" w:rsidP="00CA0657">
      <w:pPr>
        <w:spacing w:after="0"/>
        <w:ind w:left="567" w:right="79" w:hanging="553"/>
        <w:rPr>
          <w:rFonts w:ascii="Arial" w:hAnsi="Arial" w:cs="Arial"/>
        </w:rPr>
      </w:pPr>
    </w:p>
    <w:p w14:paraId="5D20E002" w14:textId="77777777" w:rsidR="003C4BC8" w:rsidRPr="00427102" w:rsidRDefault="005927F7" w:rsidP="00CA0657">
      <w:pPr>
        <w:spacing w:after="0"/>
        <w:ind w:left="567" w:right="79" w:hanging="553"/>
        <w:rPr>
          <w:rFonts w:ascii="Arial" w:hAnsi="Arial" w:cs="Arial"/>
        </w:rPr>
      </w:pPr>
      <w:r w:rsidRPr="00427102">
        <w:rPr>
          <w:rFonts w:ascii="Arial" w:hAnsi="Arial" w:cs="Arial"/>
        </w:rPr>
        <w:t>7</w:t>
      </w:r>
      <w:r w:rsidR="002F5263" w:rsidRPr="00427102">
        <w:rPr>
          <w:rFonts w:ascii="Arial" w:hAnsi="Arial" w:cs="Arial"/>
        </w:rPr>
        <w:t>.</w:t>
      </w:r>
      <w:r w:rsidR="0011080F" w:rsidRPr="00427102">
        <w:rPr>
          <w:rFonts w:ascii="Arial" w:hAnsi="Arial" w:cs="Arial"/>
        </w:rPr>
        <w:t>11</w:t>
      </w:r>
      <w:r w:rsidR="002F5263" w:rsidRPr="00427102">
        <w:rPr>
          <w:rFonts w:ascii="Arial" w:hAnsi="Arial" w:cs="Arial"/>
        </w:rPr>
        <w:tab/>
      </w:r>
      <w:r w:rsidR="00EE2C75" w:rsidRPr="00427102">
        <w:rPr>
          <w:rFonts w:ascii="Arial" w:hAnsi="Arial" w:cs="Arial"/>
        </w:rPr>
        <w:t xml:space="preserve">We will promote the values of democracy, the rule of law, individual liberty, and mutual respect and tolerance for those with different faiths and beliefs. We will teach and encourage </w:t>
      </w:r>
      <w:r w:rsidR="0011574C" w:rsidRPr="00427102">
        <w:rPr>
          <w:rFonts w:ascii="Arial" w:hAnsi="Arial" w:cs="Arial"/>
        </w:rPr>
        <w:t>student</w:t>
      </w:r>
      <w:r w:rsidR="00EE2C75" w:rsidRPr="00427102">
        <w:rPr>
          <w:rFonts w:ascii="Arial" w:hAnsi="Arial" w:cs="Arial"/>
        </w:rPr>
        <w:t>s to respect one another and to respect difference</w:t>
      </w:r>
      <w:r w:rsidR="00422C65" w:rsidRPr="00427102">
        <w:rPr>
          <w:rFonts w:ascii="Arial" w:hAnsi="Arial" w:cs="Arial"/>
        </w:rPr>
        <w:t>s</w:t>
      </w:r>
      <w:r w:rsidR="00EE2C75" w:rsidRPr="00427102">
        <w:rPr>
          <w:rFonts w:ascii="Arial" w:hAnsi="Arial" w:cs="Arial"/>
        </w:rPr>
        <w:t xml:space="preserve">, especially those of </w:t>
      </w:r>
      <w:r w:rsidR="00A71BD6" w:rsidRPr="00427102">
        <w:rPr>
          <w:rFonts w:ascii="Arial" w:hAnsi="Arial" w:cs="Arial"/>
        </w:rPr>
        <w:t xml:space="preserve">a </w:t>
      </w:r>
      <w:r w:rsidR="00EE2C75" w:rsidRPr="00427102">
        <w:rPr>
          <w:rFonts w:ascii="Arial" w:hAnsi="Arial" w:cs="Arial"/>
        </w:rPr>
        <w:t xml:space="preserve">different faith or no faith. It is indeed our most fundamental responsibility to keep our </w:t>
      </w:r>
      <w:r w:rsidR="0011574C" w:rsidRPr="00427102">
        <w:rPr>
          <w:rFonts w:ascii="Arial" w:hAnsi="Arial" w:cs="Arial"/>
        </w:rPr>
        <w:t>student</w:t>
      </w:r>
      <w:r w:rsidR="00EE2C75" w:rsidRPr="00427102">
        <w:rPr>
          <w:rFonts w:ascii="Arial" w:hAnsi="Arial" w:cs="Arial"/>
        </w:rPr>
        <w:t xml:space="preserve">s safe and prepare them for life in modern multi-cultural Britain and globally. </w:t>
      </w:r>
    </w:p>
    <w:p w14:paraId="513EA0B7" w14:textId="77777777" w:rsidR="00A71BD6" w:rsidRPr="00427102" w:rsidRDefault="00A71BD6" w:rsidP="00CA0657">
      <w:pPr>
        <w:spacing w:after="0"/>
        <w:ind w:left="719" w:right="79" w:hanging="705"/>
        <w:rPr>
          <w:rFonts w:ascii="Arial" w:hAnsi="Arial" w:cs="Arial"/>
        </w:rPr>
      </w:pPr>
    </w:p>
    <w:p w14:paraId="6AA86D36" w14:textId="225D9F06" w:rsidR="003C4BC8" w:rsidRPr="00427102" w:rsidRDefault="005927F7" w:rsidP="00CA0657">
      <w:pPr>
        <w:spacing w:after="0"/>
        <w:ind w:left="567" w:right="79" w:hanging="553"/>
        <w:rPr>
          <w:rFonts w:ascii="Arial" w:hAnsi="Arial" w:cs="Arial"/>
          <w:color w:val="FF0000"/>
        </w:rPr>
      </w:pPr>
      <w:r w:rsidRPr="00427102">
        <w:rPr>
          <w:rFonts w:ascii="Arial" w:hAnsi="Arial" w:cs="Arial"/>
        </w:rPr>
        <w:t>7</w:t>
      </w:r>
      <w:r w:rsidR="002F5263" w:rsidRPr="00427102">
        <w:rPr>
          <w:rFonts w:ascii="Arial" w:hAnsi="Arial" w:cs="Arial"/>
        </w:rPr>
        <w:t>.1</w:t>
      </w:r>
      <w:r w:rsidR="0011080F" w:rsidRPr="00427102">
        <w:rPr>
          <w:rFonts w:ascii="Arial" w:hAnsi="Arial" w:cs="Arial"/>
        </w:rPr>
        <w:t>2</w:t>
      </w:r>
      <w:r w:rsidR="002F5263" w:rsidRPr="00427102">
        <w:rPr>
          <w:rFonts w:ascii="Arial" w:hAnsi="Arial" w:cs="Arial"/>
        </w:rPr>
        <w:tab/>
      </w:r>
      <w:r w:rsidR="00EE2C75" w:rsidRPr="00427102">
        <w:rPr>
          <w:rFonts w:ascii="Arial" w:hAnsi="Arial" w:cs="Arial"/>
        </w:rPr>
        <w:t xml:space="preserve">We will help support </w:t>
      </w:r>
      <w:r w:rsidR="0011574C" w:rsidRPr="00427102">
        <w:rPr>
          <w:rFonts w:ascii="Arial" w:hAnsi="Arial" w:cs="Arial"/>
        </w:rPr>
        <w:t>student</w:t>
      </w:r>
      <w:r w:rsidR="00EE2C75" w:rsidRPr="00427102">
        <w:rPr>
          <w:rFonts w:ascii="Arial" w:hAnsi="Arial" w:cs="Arial"/>
        </w:rPr>
        <w:t xml:space="preserve">s who may be </w:t>
      </w:r>
      <w:r w:rsidR="00574DEA">
        <w:rPr>
          <w:rFonts w:ascii="Arial" w:hAnsi="Arial" w:cs="Arial"/>
        </w:rPr>
        <w:t>susceptible</w:t>
      </w:r>
      <w:r w:rsidR="00EE2C75" w:rsidRPr="00427102">
        <w:rPr>
          <w:rFonts w:ascii="Arial" w:hAnsi="Arial" w:cs="Arial"/>
        </w:rPr>
        <w:t xml:space="preserve"> to such influences as part of our wider </w:t>
      </w:r>
      <w:r w:rsidR="00A71BD6" w:rsidRPr="00427102">
        <w:rPr>
          <w:rFonts w:ascii="Arial" w:hAnsi="Arial" w:cs="Arial"/>
        </w:rPr>
        <w:t>S</w:t>
      </w:r>
      <w:r w:rsidR="00EE2C75" w:rsidRPr="00427102">
        <w:rPr>
          <w:rFonts w:ascii="Arial" w:hAnsi="Arial" w:cs="Arial"/>
        </w:rPr>
        <w:t xml:space="preserve">afeguarding responsibilities and where we believe a </w:t>
      </w:r>
      <w:r w:rsidR="0011574C" w:rsidRPr="00427102">
        <w:rPr>
          <w:rFonts w:ascii="Arial" w:hAnsi="Arial" w:cs="Arial"/>
        </w:rPr>
        <w:t>student</w:t>
      </w:r>
      <w:r w:rsidR="00EE2C75" w:rsidRPr="00427102">
        <w:rPr>
          <w:rFonts w:ascii="Arial" w:hAnsi="Arial" w:cs="Arial"/>
        </w:rPr>
        <w:t xml:space="preserve"> is being directly affected by extremist materials or influences, we will ensure that th</w:t>
      </w:r>
      <w:r w:rsidR="00A71BD6" w:rsidRPr="00427102">
        <w:rPr>
          <w:rFonts w:ascii="Arial" w:hAnsi="Arial" w:cs="Arial"/>
        </w:rPr>
        <w:t>e</w:t>
      </w:r>
      <w:r w:rsidR="00EE2C75" w:rsidRPr="00427102">
        <w:rPr>
          <w:rFonts w:ascii="Arial" w:hAnsi="Arial" w:cs="Arial"/>
        </w:rPr>
        <w:t xml:space="preserve"> </w:t>
      </w:r>
      <w:r w:rsidR="0011574C" w:rsidRPr="00427102">
        <w:rPr>
          <w:rFonts w:ascii="Arial" w:hAnsi="Arial" w:cs="Arial"/>
        </w:rPr>
        <w:t>student</w:t>
      </w:r>
      <w:r w:rsidR="00EE2C75" w:rsidRPr="00427102">
        <w:rPr>
          <w:rFonts w:ascii="Arial" w:hAnsi="Arial" w:cs="Arial"/>
        </w:rPr>
        <w:t xml:space="preserve"> is offered support through referral to </w:t>
      </w:r>
      <w:r w:rsidR="00623C25" w:rsidRPr="00427102">
        <w:rPr>
          <w:rFonts w:ascii="Arial" w:hAnsi="Arial" w:cs="Arial"/>
        </w:rPr>
        <w:t xml:space="preserve">the </w:t>
      </w:r>
      <w:r w:rsidR="00EE2C75" w:rsidRPr="00427102">
        <w:rPr>
          <w:rFonts w:ascii="Arial" w:hAnsi="Arial" w:cs="Arial"/>
        </w:rPr>
        <w:t>Stoke</w:t>
      </w:r>
      <w:r w:rsidR="00B81E09" w:rsidRPr="00427102">
        <w:rPr>
          <w:rFonts w:ascii="Arial" w:hAnsi="Arial" w:cs="Arial"/>
        </w:rPr>
        <w:t>-</w:t>
      </w:r>
      <w:r w:rsidR="00EE2C75" w:rsidRPr="00427102">
        <w:rPr>
          <w:rFonts w:ascii="Arial" w:hAnsi="Arial" w:cs="Arial"/>
        </w:rPr>
        <w:t xml:space="preserve">on-Trent </w:t>
      </w:r>
      <w:r w:rsidR="00623C25" w:rsidRPr="00427102">
        <w:rPr>
          <w:rFonts w:ascii="Arial" w:hAnsi="Arial" w:cs="Arial"/>
        </w:rPr>
        <w:t>Prevent Programme</w:t>
      </w:r>
      <w:r w:rsidR="002F5263" w:rsidRPr="00427102">
        <w:rPr>
          <w:rFonts w:ascii="Arial" w:hAnsi="Arial" w:cs="Arial"/>
        </w:rPr>
        <w:t>.</w:t>
      </w:r>
    </w:p>
    <w:p w14:paraId="5A729D90" w14:textId="77777777" w:rsidR="002F5263" w:rsidRPr="00427102" w:rsidRDefault="002F5263" w:rsidP="00CA0657">
      <w:pPr>
        <w:spacing w:after="0"/>
        <w:ind w:left="446" w:right="79" w:hanging="432"/>
        <w:rPr>
          <w:rFonts w:ascii="Arial" w:hAnsi="Arial" w:cs="Arial"/>
        </w:rPr>
      </w:pPr>
    </w:p>
    <w:p w14:paraId="7A137B32" w14:textId="77777777" w:rsidR="003C4BC8" w:rsidRPr="00427102" w:rsidRDefault="005927F7" w:rsidP="00CA0657">
      <w:pPr>
        <w:pStyle w:val="Heading2"/>
        <w:spacing w:before="0"/>
        <w:ind w:left="567" w:hanging="553"/>
        <w:rPr>
          <w:rFonts w:ascii="Arial" w:hAnsi="Arial" w:cs="Arial"/>
          <w:b/>
          <w:color w:val="auto"/>
          <w:sz w:val="22"/>
          <w:szCs w:val="22"/>
        </w:rPr>
      </w:pPr>
      <w:r w:rsidRPr="00427102">
        <w:rPr>
          <w:rFonts w:ascii="Arial" w:hAnsi="Arial" w:cs="Arial"/>
          <w:b/>
          <w:color w:val="auto"/>
          <w:sz w:val="22"/>
          <w:szCs w:val="22"/>
        </w:rPr>
        <w:t>8</w:t>
      </w:r>
      <w:r w:rsidR="00EE2C75"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00EE2C75" w:rsidRPr="00427102">
        <w:rPr>
          <w:rFonts w:ascii="Arial" w:hAnsi="Arial" w:cs="Arial"/>
          <w:b/>
          <w:color w:val="auto"/>
          <w:sz w:val="22"/>
          <w:szCs w:val="22"/>
        </w:rPr>
        <w:t xml:space="preserve">Use of External Agencies and Speakers </w:t>
      </w:r>
    </w:p>
    <w:p w14:paraId="586A1DDB" w14:textId="77777777" w:rsidR="002F5263" w:rsidRPr="00427102" w:rsidRDefault="002F5263" w:rsidP="00CA0657">
      <w:pPr>
        <w:spacing w:after="0"/>
        <w:ind w:left="14" w:right="79"/>
        <w:rPr>
          <w:rFonts w:ascii="Arial" w:hAnsi="Arial" w:cs="Arial"/>
        </w:rPr>
      </w:pPr>
    </w:p>
    <w:p w14:paraId="7A083B96" w14:textId="77777777" w:rsidR="00567B7C" w:rsidRPr="00427102" w:rsidRDefault="005927F7" w:rsidP="00CA0657">
      <w:pPr>
        <w:spacing w:after="0"/>
        <w:ind w:left="567" w:right="79" w:hanging="567"/>
        <w:rPr>
          <w:rFonts w:ascii="Arial" w:hAnsi="Arial" w:cs="Arial"/>
        </w:rPr>
      </w:pPr>
      <w:r w:rsidRPr="00427102">
        <w:rPr>
          <w:rFonts w:ascii="Arial" w:hAnsi="Arial" w:cs="Arial"/>
        </w:rPr>
        <w:t>8</w:t>
      </w:r>
      <w:r w:rsidR="002F5263" w:rsidRPr="00427102">
        <w:rPr>
          <w:rFonts w:ascii="Arial" w:hAnsi="Arial" w:cs="Arial"/>
        </w:rPr>
        <w:t>.1</w:t>
      </w:r>
      <w:r w:rsidR="002F5263" w:rsidRPr="00427102">
        <w:rPr>
          <w:rFonts w:ascii="Arial" w:hAnsi="Arial" w:cs="Arial"/>
        </w:rPr>
        <w:tab/>
      </w:r>
      <w:r w:rsidR="00EE2C75" w:rsidRPr="00427102">
        <w:rPr>
          <w:rFonts w:ascii="Arial" w:hAnsi="Arial" w:cs="Arial"/>
        </w:rPr>
        <w:t xml:space="preserve">We encourage the use of external agencies or speakers to enrich the experiences of our </w:t>
      </w:r>
      <w:r w:rsidR="0011574C" w:rsidRPr="00427102">
        <w:rPr>
          <w:rFonts w:ascii="Arial" w:hAnsi="Arial" w:cs="Arial"/>
        </w:rPr>
        <w:t>student</w:t>
      </w:r>
      <w:r w:rsidR="00EE2C75" w:rsidRPr="00427102">
        <w:rPr>
          <w:rFonts w:ascii="Arial" w:hAnsi="Arial" w:cs="Arial"/>
        </w:rPr>
        <w:t>s</w:t>
      </w:r>
      <w:r w:rsidR="0073106E" w:rsidRPr="00427102">
        <w:rPr>
          <w:rFonts w:ascii="Arial" w:hAnsi="Arial" w:cs="Arial"/>
        </w:rPr>
        <w:t>; h</w:t>
      </w:r>
      <w:r w:rsidR="00EE2C75" w:rsidRPr="00427102">
        <w:rPr>
          <w:rFonts w:ascii="Arial" w:hAnsi="Arial" w:cs="Arial"/>
        </w:rPr>
        <w:t xml:space="preserve">owever, we will positively vet those external agencies, individuals or speakers who we engage to provide such learning opportunities or experiences for our </w:t>
      </w:r>
      <w:r w:rsidR="0011574C" w:rsidRPr="00427102">
        <w:rPr>
          <w:rFonts w:ascii="Arial" w:hAnsi="Arial" w:cs="Arial"/>
        </w:rPr>
        <w:t>student</w:t>
      </w:r>
      <w:r w:rsidR="002F5263" w:rsidRPr="00427102">
        <w:rPr>
          <w:rFonts w:ascii="Arial" w:hAnsi="Arial" w:cs="Arial"/>
        </w:rPr>
        <w:t>s.</w:t>
      </w:r>
      <w:r w:rsidR="008468AF" w:rsidRPr="00427102">
        <w:rPr>
          <w:rFonts w:ascii="Arial" w:hAnsi="Arial" w:cs="Arial"/>
        </w:rPr>
        <w:t xml:space="preserve">  This includes in our subcontracted provision.</w:t>
      </w:r>
    </w:p>
    <w:p w14:paraId="28E2F250" w14:textId="77777777" w:rsidR="002F5263" w:rsidRPr="00427102" w:rsidRDefault="008468AF" w:rsidP="00CA0657">
      <w:pPr>
        <w:spacing w:after="0"/>
        <w:ind w:left="567" w:right="79" w:hanging="567"/>
        <w:rPr>
          <w:rFonts w:ascii="Arial" w:hAnsi="Arial" w:cs="Arial"/>
        </w:rPr>
      </w:pPr>
      <w:r w:rsidRPr="00427102">
        <w:rPr>
          <w:rFonts w:ascii="Arial" w:hAnsi="Arial" w:cs="Arial"/>
        </w:rPr>
        <w:t xml:space="preserve">  </w:t>
      </w:r>
    </w:p>
    <w:p w14:paraId="2576B49D" w14:textId="77777777" w:rsidR="002F5263" w:rsidRDefault="005927F7" w:rsidP="00CA0657">
      <w:pPr>
        <w:spacing w:after="0"/>
        <w:ind w:left="567" w:right="79" w:hanging="567"/>
        <w:rPr>
          <w:rFonts w:ascii="Arial" w:hAnsi="Arial" w:cs="Arial"/>
        </w:rPr>
      </w:pPr>
      <w:r w:rsidRPr="00427102">
        <w:rPr>
          <w:rFonts w:ascii="Arial" w:hAnsi="Arial" w:cs="Arial"/>
        </w:rPr>
        <w:t>8</w:t>
      </w:r>
      <w:r w:rsidR="002F5263" w:rsidRPr="00427102">
        <w:rPr>
          <w:rFonts w:ascii="Arial" w:hAnsi="Arial" w:cs="Arial"/>
        </w:rPr>
        <w:t>.2</w:t>
      </w:r>
      <w:r w:rsidR="002F5263" w:rsidRPr="00427102">
        <w:rPr>
          <w:rFonts w:ascii="Arial" w:hAnsi="Arial" w:cs="Arial"/>
        </w:rPr>
        <w:tab/>
      </w:r>
      <w:r w:rsidR="00EE2C75" w:rsidRPr="00427102">
        <w:rPr>
          <w:rFonts w:ascii="Arial" w:hAnsi="Arial" w:cs="Arial"/>
        </w:rPr>
        <w:t xml:space="preserve">Such vetting is to ensure that we do not unwittingly use agencies that contradict each other with their messages or that are inconsistent with, or are in opposition to, the </w:t>
      </w:r>
      <w:r w:rsidR="00567B7C" w:rsidRPr="00427102">
        <w:rPr>
          <w:rFonts w:ascii="Arial" w:hAnsi="Arial" w:cs="Arial"/>
        </w:rPr>
        <w:t>C</w:t>
      </w:r>
      <w:r w:rsidR="00DC411D" w:rsidRPr="00427102">
        <w:rPr>
          <w:rFonts w:ascii="Arial" w:hAnsi="Arial" w:cs="Arial"/>
        </w:rPr>
        <w:t>ollege</w:t>
      </w:r>
      <w:r w:rsidR="00EE2C75" w:rsidRPr="00427102">
        <w:rPr>
          <w:rFonts w:ascii="Arial" w:hAnsi="Arial" w:cs="Arial"/>
        </w:rPr>
        <w:t>’s values and ethos. We must be aware that</w:t>
      </w:r>
      <w:r w:rsidR="00567B7C" w:rsidRPr="00427102">
        <w:rPr>
          <w:rFonts w:ascii="Arial" w:hAnsi="Arial" w:cs="Arial"/>
        </w:rPr>
        <w:t>,</w:t>
      </w:r>
      <w:r w:rsidR="00EE2C75" w:rsidRPr="00427102">
        <w:rPr>
          <w:rFonts w:ascii="Arial" w:hAnsi="Arial" w:cs="Arial"/>
        </w:rPr>
        <w:t xml:space="preserve"> in some instances, the work of external agencies may not directly be connected with the rest of the </w:t>
      </w:r>
      <w:r w:rsidR="00567B7C"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00EE2C75" w:rsidRPr="00427102">
        <w:rPr>
          <w:rFonts w:ascii="Arial" w:hAnsi="Arial" w:cs="Arial"/>
        </w:rPr>
        <w:t xml:space="preserve">curriculum so we need to ensure that this work is of benefit to </w:t>
      </w:r>
      <w:r w:rsidR="0011574C" w:rsidRPr="00427102">
        <w:rPr>
          <w:rFonts w:ascii="Arial" w:hAnsi="Arial" w:cs="Arial"/>
        </w:rPr>
        <w:t>student</w:t>
      </w:r>
      <w:r w:rsidR="00EE2C75" w:rsidRPr="00427102">
        <w:rPr>
          <w:rFonts w:ascii="Arial" w:hAnsi="Arial" w:cs="Arial"/>
        </w:rPr>
        <w:t xml:space="preserve">s. </w:t>
      </w:r>
    </w:p>
    <w:p w14:paraId="284B9A5A" w14:textId="77777777" w:rsidR="00CF43C0" w:rsidRPr="00427102" w:rsidRDefault="00CF43C0" w:rsidP="00CA0657">
      <w:pPr>
        <w:spacing w:after="0"/>
        <w:ind w:left="567" w:right="79" w:hanging="567"/>
        <w:rPr>
          <w:rFonts w:ascii="Arial" w:hAnsi="Arial" w:cs="Arial"/>
        </w:rPr>
      </w:pPr>
    </w:p>
    <w:p w14:paraId="55FBC4CC" w14:textId="77777777" w:rsidR="003C4BC8" w:rsidRPr="00427102" w:rsidRDefault="005927F7" w:rsidP="00CA0657">
      <w:pPr>
        <w:spacing w:after="0"/>
        <w:ind w:left="567" w:right="79" w:hanging="567"/>
        <w:rPr>
          <w:rFonts w:ascii="Arial" w:hAnsi="Arial" w:cs="Arial"/>
        </w:rPr>
      </w:pPr>
      <w:r w:rsidRPr="00427102">
        <w:rPr>
          <w:rFonts w:ascii="Arial" w:hAnsi="Arial" w:cs="Arial"/>
        </w:rPr>
        <w:t>8</w:t>
      </w:r>
      <w:r w:rsidR="002F5263" w:rsidRPr="00427102">
        <w:rPr>
          <w:rFonts w:ascii="Arial" w:hAnsi="Arial" w:cs="Arial"/>
        </w:rPr>
        <w:t>.3</w:t>
      </w:r>
      <w:r w:rsidR="002F5263" w:rsidRPr="00427102">
        <w:rPr>
          <w:rFonts w:ascii="Arial" w:hAnsi="Arial" w:cs="Arial"/>
        </w:rPr>
        <w:tab/>
      </w:r>
      <w:r w:rsidR="00EE2C75" w:rsidRPr="00427102">
        <w:rPr>
          <w:rFonts w:ascii="Arial" w:hAnsi="Arial" w:cs="Arial"/>
        </w:rPr>
        <w:t xml:space="preserve">Our </w:t>
      </w:r>
      <w:r w:rsidR="00567B7C"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00EE2C75" w:rsidRPr="00427102">
        <w:rPr>
          <w:rFonts w:ascii="Arial" w:hAnsi="Arial" w:cs="Arial"/>
        </w:rPr>
        <w:t xml:space="preserve">will assess the suitability and effectiveness of input from external agencies or individuals to ensure </w:t>
      </w:r>
      <w:r w:rsidR="00F3565D" w:rsidRPr="00427102">
        <w:rPr>
          <w:rFonts w:ascii="Arial" w:hAnsi="Arial" w:cs="Arial"/>
        </w:rPr>
        <w:t>that: -</w:t>
      </w:r>
      <w:r w:rsidR="00EE2C75" w:rsidRPr="00427102">
        <w:rPr>
          <w:rFonts w:ascii="Arial" w:eastAsia="Segoe UI Symbol" w:hAnsi="Arial" w:cs="Arial"/>
        </w:rPr>
        <w:t xml:space="preserve"> </w:t>
      </w:r>
      <w:r w:rsidR="00EE2C75" w:rsidRPr="00427102">
        <w:rPr>
          <w:rFonts w:ascii="Arial" w:hAnsi="Arial" w:cs="Arial"/>
        </w:rPr>
        <w:t xml:space="preserve"> </w:t>
      </w:r>
    </w:p>
    <w:p w14:paraId="36B9B72D" w14:textId="77777777" w:rsidR="003C4BC8" w:rsidRPr="00427102" w:rsidRDefault="00EE2C75" w:rsidP="00CA0657">
      <w:pPr>
        <w:numPr>
          <w:ilvl w:val="0"/>
          <w:numId w:val="6"/>
        </w:numPr>
        <w:spacing w:after="0"/>
        <w:ind w:left="1134" w:right="79" w:hanging="283"/>
        <w:rPr>
          <w:rFonts w:ascii="Arial" w:hAnsi="Arial" w:cs="Arial"/>
        </w:rPr>
      </w:pPr>
      <w:r w:rsidRPr="00427102">
        <w:rPr>
          <w:rFonts w:ascii="Arial" w:hAnsi="Arial" w:cs="Arial"/>
        </w:rPr>
        <w:t xml:space="preserve">Any messages communicated to </w:t>
      </w:r>
      <w:r w:rsidR="0011574C" w:rsidRPr="00427102">
        <w:rPr>
          <w:rFonts w:ascii="Arial" w:hAnsi="Arial" w:cs="Arial"/>
        </w:rPr>
        <w:t>student</w:t>
      </w:r>
      <w:r w:rsidRPr="00427102">
        <w:rPr>
          <w:rFonts w:ascii="Arial" w:hAnsi="Arial" w:cs="Arial"/>
        </w:rPr>
        <w:t xml:space="preserve">s are consistent with the ethos of the </w:t>
      </w:r>
      <w:r w:rsidR="00275C22"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Pr="00427102">
        <w:rPr>
          <w:rFonts w:ascii="Arial" w:hAnsi="Arial" w:cs="Arial"/>
        </w:rPr>
        <w:t xml:space="preserve">and do not marginalise any communities, groups or individuals. </w:t>
      </w:r>
    </w:p>
    <w:p w14:paraId="0DB516DD" w14:textId="77777777" w:rsidR="003C4BC8" w:rsidRPr="00427102" w:rsidRDefault="00EE2C75" w:rsidP="00CA0657">
      <w:pPr>
        <w:numPr>
          <w:ilvl w:val="0"/>
          <w:numId w:val="6"/>
        </w:numPr>
        <w:spacing w:after="0"/>
        <w:ind w:left="1134" w:right="79" w:hanging="283"/>
        <w:rPr>
          <w:rFonts w:ascii="Arial" w:hAnsi="Arial" w:cs="Arial"/>
        </w:rPr>
      </w:pPr>
      <w:r w:rsidRPr="00427102">
        <w:rPr>
          <w:rFonts w:ascii="Arial" w:hAnsi="Arial" w:cs="Arial"/>
        </w:rPr>
        <w:t xml:space="preserve">Any messages do not seek to glorify criminal activity or violent extremism or seek to radicalise </w:t>
      </w:r>
      <w:r w:rsidR="0011574C" w:rsidRPr="00427102">
        <w:rPr>
          <w:rFonts w:ascii="Arial" w:hAnsi="Arial" w:cs="Arial"/>
        </w:rPr>
        <w:t>student</w:t>
      </w:r>
      <w:r w:rsidRPr="00427102">
        <w:rPr>
          <w:rFonts w:ascii="Arial" w:hAnsi="Arial" w:cs="Arial"/>
        </w:rPr>
        <w:t xml:space="preserve">s through extreme or narrow views of faith, religion or culture or other ideologies. </w:t>
      </w:r>
    </w:p>
    <w:p w14:paraId="773AC3C5" w14:textId="77777777" w:rsidR="003C4BC8" w:rsidRPr="00427102" w:rsidRDefault="00EE2C75" w:rsidP="00CA0657">
      <w:pPr>
        <w:numPr>
          <w:ilvl w:val="0"/>
          <w:numId w:val="6"/>
        </w:numPr>
        <w:spacing w:after="0"/>
        <w:ind w:left="1134" w:right="79" w:hanging="283"/>
        <w:rPr>
          <w:rFonts w:ascii="Arial" w:hAnsi="Arial" w:cs="Arial"/>
        </w:rPr>
      </w:pPr>
      <w:r w:rsidRPr="00427102">
        <w:rPr>
          <w:rFonts w:ascii="Arial" w:hAnsi="Arial" w:cs="Arial"/>
        </w:rPr>
        <w:t xml:space="preserve">Activities are properly embedded in the curriculum and clearly mapped to schemes of work to avoid contradictory messages or duplication. </w:t>
      </w:r>
    </w:p>
    <w:p w14:paraId="24755235" w14:textId="77777777" w:rsidR="003C4BC8" w:rsidRPr="00427102" w:rsidRDefault="00EE2C75" w:rsidP="00CA0657">
      <w:pPr>
        <w:numPr>
          <w:ilvl w:val="0"/>
          <w:numId w:val="6"/>
        </w:numPr>
        <w:spacing w:after="0"/>
        <w:ind w:left="1134" w:right="79" w:hanging="283"/>
        <w:rPr>
          <w:rFonts w:ascii="Arial" w:hAnsi="Arial" w:cs="Arial"/>
        </w:rPr>
      </w:pPr>
      <w:r w:rsidRPr="00427102">
        <w:rPr>
          <w:rFonts w:ascii="Arial" w:hAnsi="Arial" w:cs="Arial"/>
        </w:rPr>
        <w:t xml:space="preserve">Activities are matched to the needs of </w:t>
      </w:r>
      <w:r w:rsidR="0011574C" w:rsidRPr="00427102">
        <w:rPr>
          <w:rFonts w:ascii="Arial" w:hAnsi="Arial" w:cs="Arial"/>
        </w:rPr>
        <w:t>student</w:t>
      </w:r>
      <w:r w:rsidRPr="00427102">
        <w:rPr>
          <w:rFonts w:ascii="Arial" w:hAnsi="Arial" w:cs="Arial"/>
        </w:rPr>
        <w:t xml:space="preserve">s. </w:t>
      </w:r>
    </w:p>
    <w:p w14:paraId="43DF75A0" w14:textId="77777777" w:rsidR="003C4BC8" w:rsidRPr="00427102" w:rsidRDefault="00EE2C75" w:rsidP="00CA0657">
      <w:pPr>
        <w:numPr>
          <w:ilvl w:val="0"/>
          <w:numId w:val="6"/>
        </w:numPr>
        <w:spacing w:after="0"/>
        <w:ind w:left="1134" w:right="79" w:hanging="283"/>
        <w:rPr>
          <w:rFonts w:ascii="Arial" w:hAnsi="Arial" w:cs="Arial"/>
        </w:rPr>
      </w:pPr>
      <w:r w:rsidRPr="00427102">
        <w:rPr>
          <w:rFonts w:ascii="Arial" w:hAnsi="Arial" w:cs="Arial"/>
        </w:rPr>
        <w:t xml:space="preserve">Activities are carefully evaluated by the </w:t>
      </w:r>
      <w:r w:rsidR="00275C22" w:rsidRPr="00427102">
        <w:rPr>
          <w:rFonts w:ascii="Arial" w:hAnsi="Arial" w:cs="Arial"/>
        </w:rPr>
        <w:t>C</w:t>
      </w:r>
      <w:r w:rsidR="00E1603C" w:rsidRPr="00427102">
        <w:rPr>
          <w:rFonts w:ascii="Arial" w:hAnsi="Arial" w:cs="Arial"/>
        </w:rPr>
        <w:t>ollege</w:t>
      </w:r>
      <w:r w:rsidR="003D7A00" w:rsidRPr="00427102">
        <w:rPr>
          <w:rFonts w:ascii="Arial" w:hAnsi="Arial" w:cs="Arial"/>
        </w:rPr>
        <w:t xml:space="preserve"> </w:t>
      </w:r>
      <w:r w:rsidRPr="00427102">
        <w:rPr>
          <w:rFonts w:ascii="Arial" w:hAnsi="Arial" w:cs="Arial"/>
        </w:rPr>
        <w:t xml:space="preserve">to ensure that they are effective. </w:t>
      </w:r>
    </w:p>
    <w:p w14:paraId="6EB041B4" w14:textId="77777777" w:rsidR="00275C22" w:rsidRPr="00427102" w:rsidRDefault="00275C22" w:rsidP="00CA0657">
      <w:pPr>
        <w:spacing w:after="0"/>
        <w:ind w:left="1134" w:right="79"/>
        <w:rPr>
          <w:rFonts w:ascii="Arial" w:hAnsi="Arial" w:cs="Arial"/>
        </w:rPr>
      </w:pPr>
    </w:p>
    <w:p w14:paraId="7AD59AA3" w14:textId="201ECA60" w:rsidR="003C4BC8" w:rsidRPr="00427102" w:rsidRDefault="005927F7" w:rsidP="00CA0657">
      <w:pPr>
        <w:spacing w:after="0"/>
        <w:ind w:left="567" w:right="79" w:hanging="567"/>
        <w:rPr>
          <w:rFonts w:ascii="Arial" w:hAnsi="Arial" w:cs="Arial"/>
        </w:rPr>
      </w:pPr>
      <w:r w:rsidRPr="00427102">
        <w:rPr>
          <w:rFonts w:ascii="Arial" w:hAnsi="Arial" w:cs="Arial"/>
        </w:rPr>
        <w:t>8</w:t>
      </w:r>
      <w:r w:rsidR="002F5263" w:rsidRPr="00427102">
        <w:rPr>
          <w:rFonts w:ascii="Arial" w:hAnsi="Arial" w:cs="Arial"/>
        </w:rPr>
        <w:t>.4</w:t>
      </w:r>
      <w:r w:rsidR="002F5263" w:rsidRPr="00427102">
        <w:rPr>
          <w:rFonts w:ascii="Arial" w:hAnsi="Arial" w:cs="Arial"/>
        </w:rPr>
        <w:tab/>
      </w:r>
      <w:r w:rsidR="00EE2C75" w:rsidRPr="00427102">
        <w:rPr>
          <w:rFonts w:ascii="Arial" w:hAnsi="Arial" w:cs="Arial"/>
        </w:rPr>
        <w:t xml:space="preserve">We recognise, however, that the ethos of our </w:t>
      </w:r>
      <w:r w:rsidR="00CF43C0" w:rsidRPr="00427102">
        <w:rPr>
          <w:rFonts w:ascii="Arial" w:hAnsi="Arial" w:cs="Arial"/>
        </w:rPr>
        <w:t>college</w:t>
      </w:r>
      <w:r w:rsidR="003D7A00" w:rsidRPr="00427102">
        <w:rPr>
          <w:rFonts w:ascii="Arial" w:hAnsi="Arial" w:cs="Arial"/>
        </w:rPr>
        <w:t xml:space="preserve"> </w:t>
      </w:r>
      <w:r w:rsidR="00EE2C75" w:rsidRPr="00427102">
        <w:rPr>
          <w:rFonts w:ascii="Arial" w:hAnsi="Arial" w:cs="Arial"/>
        </w:rPr>
        <w:t xml:space="preserve">is to encourage </w:t>
      </w:r>
      <w:r w:rsidR="0011574C" w:rsidRPr="00427102">
        <w:rPr>
          <w:rFonts w:ascii="Arial" w:hAnsi="Arial" w:cs="Arial"/>
        </w:rPr>
        <w:t>student</w:t>
      </w:r>
      <w:r w:rsidR="00EE2C75" w:rsidRPr="00427102">
        <w:rPr>
          <w:rFonts w:ascii="Arial" w:hAnsi="Arial" w:cs="Arial"/>
        </w:rPr>
        <w:t xml:space="preserve">s to understand opposing views and ideologies, appropriate to their age, understanding and abilities, and to be able to actively engage with them in informed debate, and we may use external agencies or speakers to facilitate and support this. </w:t>
      </w:r>
    </w:p>
    <w:p w14:paraId="6F9A4FFB" w14:textId="77777777" w:rsidR="00275C22" w:rsidRPr="00427102" w:rsidRDefault="00275C22" w:rsidP="00CA0657">
      <w:pPr>
        <w:spacing w:after="0"/>
        <w:ind w:left="567" w:right="79" w:hanging="567"/>
        <w:rPr>
          <w:rFonts w:ascii="Arial" w:hAnsi="Arial" w:cs="Arial"/>
        </w:rPr>
      </w:pPr>
    </w:p>
    <w:p w14:paraId="0DFB3843" w14:textId="77777777" w:rsidR="003C4BC8" w:rsidRPr="00427102" w:rsidRDefault="005927F7" w:rsidP="00CA0657">
      <w:pPr>
        <w:spacing w:after="0"/>
        <w:ind w:left="567" w:right="79" w:hanging="553"/>
        <w:rPr>
          <w:rFonts w:ascii="Arial" w:hAnsi="Arial" w:cs="Arial"/>
        </w:rPr>
      </w:pPr>
      <w:r w:rsidRPr="00427102">
        <w:rPr>
          <w:rFonts w:ascii="Arial" w:hAnsi="Arial" w:cs="Arial"/>
        </w:rPr>
        <w:t>8</w:t>
      </w:r>
      <w:r w:rsidR="002F5263" w:rsidRPr="00427102">
        <w:rPr>
          <w:rFonts w:ascii="Arial" w:hAnsi="Arial" w:cs="Arial"/>
        </w:rPr>
        <w:t>.5</w:t>
      </w:r>
      <w:r w:rsidR="002F5263" w:rsidRPr="00427102">
        <w:rPr>
          <w:rFonts w:ascii="Arial" w:hAnsi="Arial" w:cs="Arial"/>
        </w:rPr>
        <w:tab/>
      </w:r>
      <w:r w:rsidR="00EE2C75" w:rsidRPr="00427102">
        <w:rPr>
          <w:rFonts w:ascii="Arial" w:hAnsi="Arial" w:cs="Arial"/>
        </w:rPr>
        <w:t xml:space="preserve">Therefore by delivering a broad and balanced curriculum, we will strive to ensure our </w:t>
      </w:r>
      <w:r w:rsidR="0011574C" w:rsidRPr="00427102">
        <w:rPr>
          <w:rFonts w:ascii="Arial" w:hAnsi="Arial" w:cs="Arial"/>
        </w:rPr>
        <w:t>student</w:t>
      </w:r>
      <w:r w:rsidR="00EE2C75" w:rsidRPr="00427102">
        <w:rPr>
          <w:rFonts w:ascii="Arial" w:hAnsi="Arial" w:cs="Arial"/>
        </w:rPr>
        <w:t xml:space="preserve">s recognise risk and build resilience to manage any such risk themselves, where appropriate to their age and ability; but </w:t>
      </w:r>
      <w:r w:rsidR="00F3565D" w:rsidRPr="00427102">
        <w:rPr>
          <w:rFonts w:ascii="Arial" w:hAnsi="Arial" w:cs="Arial"/>
        </w:rPr>
        <w:t>also,</w:t>
      </w:r>
      <w:r w:rsidR="00EE2C75" w:rsidRPr="00427102">
        <w:rPr>
          <w:rFonts w:ascii="Arial" w:hAnsi="Arial" w:cs="Arial"/>
        </w:rPr>
        <w:t xml:space="preserve"> to help </w:t>
      </w:r>
      <w:r w:rsidR="0011574C" w:rsidRPr="00427102">
        <w:rPr>
          <w:rFonts w:ascii="Arial" w:hAnsi="Arial" w:cs="Arial"/>
        </w:rPr>
        <w:t>student</w:t>
      </w:r>
      <w:r w:rsidR="00EE2C75" w:rsidRPr="00427102">
        <w:rPr>
          <w:rFonts w:ascii="Arial" w:hAnsi="Arial" w:cs="Arial"/>
        </w:rPr>
        <w:t>s develop the critical thinking skills needed to engage in informed debate</w:t>
      </w:r>
      <w:r w:rsidR="00070ACC" w:rsidRPr="00427102">
        <w:rPr>
          <w:rFonts w:ascii="Arial" w:hAnsi="Arial" w:cs="Arial"/>
        </w:rPr>
        <w:t>.</w:t>
      </w:r>
    </w:p>
    <w:p w14:paraId="0ECE70AF" w14:textId="77777777" w:rsidR="00070ACC" w:rsidRPr="00427102" w:rsidRDefault="005927F7" w:rsidP="00CA0657">
      <w:pPr>
        <w:pStyle w:val="Heading2"/>
        <w:spacing w:before="0"/>
        <w:ind w:left="567" w:hanging="553"/>
        <w:rPr>
          <w:rFonts w:ascii="Arial" w:hAnsi="Arial" w:cs="Arial"/>
          <w:b/>
          <w:color w:val="auto"/>
          <w:sz w:val="22"/>
          <w:szCs w:val="22"/>
        </w:rPr>
      </w:pPr>
      <w:r w:rsidRPr="00427102">
        <w:rPr>
          <w:rFonts w:ascii="Arial" w:hAnsi="Arial" w:cs="Arial"/>
          <w:b/>
          <w:color w:val="auto"/>
          <w:sz w:val="22"/>
          <w:szCs w:val="22"/>
        </w:rPr>
        <w:lastRenderedPageBreak/>
        <w:t>9</w:t>
      </w:r>
      <w:r w:rsidR="00070ACC" w:rsidRPr="00427102">
        <w:rPr>
          <w:rFonts w:ascii="Arial" w:hAnsi="Arial" w:cs="Arial"/>
          <w:b/>
          <w:color w:val="auto"/>
          <w:sz w:val="22"/>
          <w:szCs w:val="22"/>
        </w:rPr>
        <w:t xml:space="preserve">. </w:t>
      </w:r>
      <w:r w:rsidR="00070ACC" w:rsidRPr="00427102">
        <w:rPr>
          <w:rFonts w:ascii="Arial" w:hAnsi="Arial" w:cs="Arial"/>
          <w:b/>
          <w:color w:val="auto"/>
          <w:sz w:val="22"/>
          <w:szCs w:val="22"/>
        </w:rPr>
        <w:tab/>
        <w:t>Equality, Diversity &amp; Inclusion (EDI)</w:t>
      </w:r>
    </w:p>
    <w:p w14:paraId="20C5AE23" w14:textId="77777777" w:rsidR="00070ACC" w:rsidRPr="00427102" w:rsidRDefault="00070ACC" w:rsidP="00CA0657">
      <w:pPr>
        <w:spacing w:after="0"/>
        <w:rPr>
          <w:rFonts w:ascii="Arial" w:hAnsi="Arial" w:cs="Arial"/>
        </w:rPr>
      </w:pPr>
    </w:p>
    <w:p w14:paraId="5AB62FE8" w14:textId="77777777" w:rsidR="00E618CF" w:rsidRPr="00427102" w:rsidRDefault="005927F7" w:rsidP="00CA0657">
      <w:pPr>
        <w:spacing w:after="0"/>
        <w:ind w:left="567" w:hanging="567"/>
        <w:rPr>
          <w:rFonts w:ascii="Arial" w:hAnsi="Arial" w:cs="Arial"/>
        </w:rPr>
      </w:pPr>
      <w:r w:rsidRPr="00427102">
        <w:rPr>
          <w:rFonts w:ascii="Arial" w:hAnsi="Arial" w:cs="Arial"/>
        </w:rPr>
        <w:t>9</w:t>
      </w:r>
      <w:r w:rsidR="00070ACC" w:rsidRPr="00427102">
        <w:rPr>
          <w:rFonts w:ascii="Arial" w:hAnsi="Arial" w:cs="Arial"/>
        </w:rPr>
        <w:t>.1</w:t>
      </w:r>
      <w:r w:rsidR="00070ACC" w:rsidRPr="00427102">
        <w:rPr>
          <w:rFonts w:ascii="Arial" w:hAnsi="Arial" w:cs="Arial"/>
        </w:rPr>
        <w:tab/>
      </w:r>
      <w:r w:rsidR="00E618CF" w:rsidRPr="00427102">
        <w:rPr>
          <w:rFonts w:ascii="Arial" w:hAnsi="Arial" w:cs="Arial"/>
        </w:rPr>
        <w:t>EDI is championed across the College, from college-based activities through to the workplace and including distance learners.</w:t>
      </w:r>
    </w:p>
    <w:p w14:paraId="1A58C428" w14:textId="77777777" w:rsidR="00621A34" w:rsidRPr="00427102" w:rsidRDefault="00621A34" w:rsidP="00CA0657">
      <w:pPr>
        <w:spacing w:after="0"/>
        <w:ind w:left="567" w:hanging="567"/>
        <w:rPr>
          <w:rFonts w:ascii="Arial" w:hAnsi="Arial" w:cs="Arial"/>
        </w:rPr>
      </w:pPr>
    </w:p>
    <w:p w14:paraId="5A69E315" w14:textId="77777777" w:rsidR="00E618CF" w:rsidRPr="00427102" w:rsidRDefault="005927F7" w:rsidP="00CA0657">
      <w:pPr>
        <w:spacing w:after="0"/>
        <w:ind w:left="567" w:hanging="567"/>
        <w:rPr>
          <w:rFonts w:ascii="Arial" w:hAnsi="Arial" w:cs="Arial"/>
        </w:rPr>
      </w:pPr>
      <w:r w:rsidRPr="00427102">
        <w:rPr>
          <w:rFonts w:ascii="Arial" w:hAnsi="Arial" w:cs="Arial"/>
        </w:rPr>
        <w:t>9</w:t>
      </w:r>
      <w:r w:rsidR="00E618CF" w:rsidRPr="00427102">
        <w:rPr>
          <w:rFonts w:ascii="Arial" w:hAnsi="Arial" w:cs="Arial"/>
        </w:rPr>
        <w:t>.2</w:t>
      </w:r>
      <w:r w:rsidR="00E618CF" w:rsidRPr="00427102">
        <w:rPr>
          <w:rFonts w:ascii="Arial" w:hAnsi="Arial" w:cs="Arial"/>
        </w:rPr>
        <w:tab/>
        <w:t>Staff and students are empowered to challenge discrimination tackle prejudice and promote positi</w:t>
      </w:r>
      <w:r w:rsidR="00104CC0" w:rsidRPr="00427102">
        <w:rPr>
          <w:rFonts w:ascii="Arial" w:hAnsi="Arial" w:cs="Arial"/>
        </w:rPr>
        <w:t xml:space="preserve">ve relationships.  Equality, </w:t>
      </w:r>
      <w:r w:rsidR="00E618CF" w:rsidRPr="00427102">
        <w:rPr>
          <w:rFonts w:ascii="Arial" w:hAnsi="Arial" w:cs="Arial"/>
        </w:rPr>
        <w:t xml:space="preserve">diversity </w:t>
      </w:r>
      <w:r w:rsidR="00104CC0" w:rsidRPr="00427102">
        <w:rPr>
          <w:rFonts w:ascii="Arial" w:hAnsi="Arial" w:cs="Arial"/>
        </w:rPr>
        <w:t xml:space="preserve">and inclusion </w:t>
      </w:r>
      <w:r w:rsidR="00E618CF" w:rsidRPr="00427102">
        <w:rPr>
          <w:rFonts w:ascii="Arial" w:hAnsi="Arial" w:cs="Arial"/>
        </w:rPr>
        <w:t>objectives are reviewed annually, including feedback from staff and learners.</w:t>
      </w:r>
    </w:p>
    <w:p w14:paraId="2B399172" w14:textId="77777777" w:rsidR="00621A34" w:rsidRPr="00427102" w:rsidRDefault="00621A34" w:rsidP="00CA0657">
      <w:pPr>
        <w:spacing w:after="0"/>
        <w:ind w:left="567" w:hanging="567"/>
        <w:rPr>
          <w:rFonts w:ascii="Arial" w:hAnsi="Arial" w:cs="Arial"/>
        </w:rPr>
      </w:pPr>
    </w:p>
    <w:p w14:paraId="5A8D7CB5" w14:textId="77777777" w:rsidR="00070ACC" w:rsidRPr="00427102" w:rsidRDefault="005927F7" w:rsidP="00CA0657">
      <w:pPr>
        <w:spacing w:after="0"/>
        <w:ind w:left="567" w:hanging="567"/>
        <w:rPr>
          <w:rFonts w:ascii="Arial" w:hAnsi="Arial" w:cs="Arial"/>
        </w:rPr>
      </w:pPr>
      <w:r w:rsidRPr="00427102">
        <w:rPr>
          <w:rFonts w:ascii="Arial" w:hAnsi="Arial" w:cs="Arial"/>
        </w:rPr>
        <w:t>9</w:t>
      </w:r>
      <w:r w:rsidR="00E618CF" w:rsidRPr="00427102">
        <w:rPr>
          <w:rFonts w:ascii="Arial" w:hAnsi="Arial" w:cs="Arial"/>
        </w:rPr>
        <w:t>.3</w:t>
      </w:r>
      <w:r w:rsidR="00E618CF" w:rsidRPr="00427102">
        <w:rPr>
          <w:rFonts w:ascii="Arial" w:hAnsi="Arial" w:cs="Arial"/>
        </w:rPr>
        <w:tab/>
        <w:t xml:space="preserve">The College has a sub-group of the EDI </w:t>
      </w:r>
      <w:r w:rsidR="00621A34" w:rsidRPr="00427102">
        <w:rPr>
          <w:rFonts w:ascii="Arial" w:hAnsi="Arial" w:cs="Arial"/>
        </w:rPr>
        <w:t>C</w:t>
      </w:r>
      <w:r w:rsidR="00E618CF" w:rsidRPr="00427102">
        <w:rPr>
          <w:rFonts w:ascii="Arial" w:hAnsi="Arial" w:cs="Arial"/>
        </w:rPr>
        <w:t>ommittee that focuses on community issues impacting on our students.</w:t>
      </w:r>
    </w:p>
    <w:p w14:paraId="00F611BC" w14:textId="77777777" w:rsidR="0024361A" w:rsidRPr="00427102" w:rsidRDefault="0024361A" w:rsidP="00CA0657">
      <w:pPr>
        <w:spacing w:after="0"/>
        <w:rPr>
          <w:rFonts w:ascii="Arial" w:eastAsiaTheme="minorHAnsi" w:hAnsi="Arial" w:cs="Arial"/>
          <w:b/>
          <w:lang w:eastAsia="en-US"/>
        </w:rPr>
      </w:pPr>
    </w:p>
    <w:p w14:paraId="7B1314F0" w14:textId="77777777" w:rsidR="0024361A" w:rsidRPr="00427102" w:rsidRDefault="005927F7" w:rsidP="00CA0657">
      <w:pPr>
        <w:spacing w:after="0"/>
        <w:rPr>
          <w:rFonts w:ascii="Arial" w:eastAsiaTheme="minorHAnsi" w:hAnsi="Arial" w:cs="Arial"/>
          <w:b/>
          <w:lang w:eastAsia="en-US"/>
        </w:rPr>
      </w:pPr>
      <w:bookmarkStart w:id="3" w:name="_Hlk51587080"/>
      <w:r w:rsidRPr="00427102">
        <w:rPr>
          <w:rFonts w:ascii="Arial" w:eastAsiaTheme="minorHAnsi" w:hAnsi="Arial" w:cs="Arial"/>
          <w:b/>
          <w:lang w:eastAsia="en-US"/>
        </w:rPr>
        <w:t>10</w:t>
      </w:r>
      <w:r w:rsidR="0024361A" w:rsidRPr="00427102">
        <w:rPr>
          <w:rFonts w:ascii="Arial" w:eastAsiaTheme="minorHAnsi" w:hAnsi="Arial" w:cs="Arial"/>
          <w:b/>
          <w:lang w:eastAsia="en-US"/>
        </w:rPr>
        <w:t>.</w:t>
      </w:r>
      <w:r w:rsidR="0024361A" w:rsidRPr="00427102">
        <w:rPr>
          <w:rFonts w:ascii="Arial" w:eastAsiaTheme="minorHAnsi" w:hAnsi="Arial" w:cs="Arial"/>
          <w:b/>
          <w:lang w:eastAsia="en-US"/>
        </w:rPr>
        <w:tab/>
        <w:t>Partnership &amp; Policies</w:t>
      </w:r>
    </w:p>
    <w:bookmarkEnd w:id="3"/>
    <w:p w14:paraId="26172B82" w14:textId="77777777" w:rsidR="0024361A" w:rsidRPr="00427102" w:rsidRDefault="0024361A" w:rsidP="00CA0657">
      <w:pPr>
        <w:spacing w:after="0"/>
        <w:rPr>
          <w:rFonts w:ascii="Arial" w:eastAsiaTheme="minorHAnsi" w:hAnsi="Arial" w:cs="Arial"/>
          <w:b/>
          <w:lang w:eastAsia="en-US"/>
        </w:rPr>
      </w:pPr>
    </w:p>
    <w:p w14:paraId="61ECE407" w14:textId="77777777" w:rsidR="0024361A" w:rsidRPr="00427102" w:rsidRDefault="005927F7"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10</w:t>
      </w:r>
      <w:r w:rsidR="0024361A" w:rsidRPr="00427102">
        <w:rPr>
          <w:rFonts w:ascii="Arial" w:eastAsiaTheme="minorHAnsi" w:hAnsi="Arial" w:cs="Arial"/>
          <w:lang w:eastAsia="en-US"/>
        </w:rPr>
        <w:t>.1</w:t>
      </w:r>
      <w:r w:rsidR="0024361A" w:rsidRPr="00427102">
        <w:rPr>
          <w:rFonts w:ascii="Arial" w:eastAsiaTheme="minorHAnsi" w:hAnsi="Arial" w:cs="Arial"/>
          <w:lang w:eastAsia="en-US"/>
        </w:rPr>
        <w:tab/>
        <w:t>Staff at Stoke on Trent College work closely with several local partners to ensure that consistent and effective practices are in place which safeguard our staff and learners.</w:t>
      </w:r>
    </w:p>
    <w:p w14:paraId="57F4DD86" w14:textId="77777777" w:rsidR="0024361A" w:rsidRPr="00427102" w:rsidRDefault="0024361A" w:rsidP="00CA0657">
      <w:pPr>
        <w:spacing w:after="0"/>
        <w:rPr>
          <w:rFonts w:ascii="Arial" w:eastAsiaTheme="minorHAnsi" w:hAnsi="Arial" w:cs="Arial"/>
          <w:lang w:eastAsia="en-US"/>
        </w:rPr>
      </w:pPr>
    </w:p>
    <w:p w14:paraId="67E3369E" w14:textId="77777777" w:rsidR="0024361A" w:rsidRPr="00427102" w:rsidRDefault="005927F7"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10</w:t>
      </w:r>
      <w:r w:rsidR="0024361A" w:rsidRPr="00427102">
        <w:rPr>
          <w:rFonts w:ascii="Arial" w:eastAsiaTheme="minorHAnsi" w:hAnsi="Arial" w:cs="Arial"/>
          <w:lang w:eastAsia="en-US"/>
        </w:rPr>
        <w:t>.2</w:t>
      </w:r>
      <w:r w:rsidR="0024361A" w:rsidRPr="00427102">
        <w:rPr>
          <w:rFonts w:ascii="Arial" w:eastAsiaTheme="minorHAnsi" w:hAnsi="Arial" w:cs="Arial"/>
          <w:lang w:eastAsia="en-US"/>
        </w:rPr>
        <w:tab/>
        <w:t xml:space="preserve">We work with local </w:t>
      </w:r>
      <w:r w:rsidR="00963EEB" w:rsidRPr="00427102">
        <w:rPr>
          <w:rFonts w:ascii="Arial" w:eastAsiaTheme="minorHAnsi" w:hAnsi="Arial" w:cs="Arial"/>
          <w:lang w:eastAsia="en-US"/>
        </w:rPr>
        <w:t>S</w:t>
      </w:r>
      <w:r w:rsidR="0024361A" w:rsidRPr="00427102">
        <w:rPr>
          <w:rFonts w:ascii="Arial" w:eastAsiaTheme="minorHAnsi" w:hAnsi="Arial" w:cs="Arial"/>
          <w:lang w:eastAsia="en-US"/>
        </w:rPr>
        <w:t xml:space="preserve">afeguarding forums, authorities and the </w:t>
      </w:r>
      <w:r w:rsidR="00963EEB" w:rsidRPr="00427102">
        <w:rPr>
          <w:rFonts w:ascii="Arial" w:eastAsiaTheme="minorHAnsi" w:hAnsi="Arial" w:cs="Arial"/>
          <w:lang w:eastAsia="en-US"/>
        </w:rPr>
        <w:t>P</w:t>
      </w:r>
      <w:r w:rsidR="0024361A" w:rsidRPr="00427102">
        <w:rPr>
          <w:rFonts w:ascii="Arial" w:eastAsiaTheme="minorHAnsi" w:hAnsi="Arial" w:cs="Arial"/>
          <w:lang w:eastAsia="en-US"/>
        </w:rPr>
        <w:t>olice force to assess the risks learn</w:t>
      </w:r>
      <w:r w:rsidR="00963EEB" w:rsidRPr="00427102">
        <w:rPr>
          <w:rFonts w:ascii="Arial" w:eastAsiaTheme="minorHAnsi" w:hAnsi="Arial" w:cs="Arial"/>
          <w:lang w:eastAsia="en-US"/>
        </w:rPr>
        <w:t>er</w:t>
      </w:r>
      <w:r w:rsidR="0024361A" w:rsidRPr="00427102">
        <w:rPr>
          <w:rFonts w:ascii="Arial" w:eastAsiaTheme="minorHAnsi" w:hAnsi="Arial" w:cs="Arial"/>
          <w:lang w:eastAsia="en-US"/>
        </w:rPr>
        <w:t>s may face, monitor action taken and ensure prompt and effective action.  Regular training opportunities are provided to update and upskill staff in the management and handling of issues relating to the Prevent agenda.</w:t>
      </w:r>
    </w:p>
    <w:p w14:paraId="12B33C8B" w14:textId="77777777" w:rsidR="0024361A" w:rsidRPr="00427102" w:rsidRDefault="0024361A" w:rsidP="00CA0657">
      <w:pPr>
        <w:spacing w:after="0"/>
        <w:rPr>
          <w:rFonts w:ascii="Arial" w:eastAsiaTheme="minorHAnsi" w:hAnsi="Arial" w:cs="Arial"/>
          <w:lang w:eastAsia="en-US"/>
        </w:rPr>
      </w:pPr>
    </w:p>
    <w:p w14:paraId="01265E9E" w14:textId="77777777" w:rsidR="0024361A" w:rsidRPr="00427102" w:rsidRDefault="005927F7" w:rsidP="00CA0657">
      <w:pPr>
        <w:spacing w:after="0"/>
        <w:ind w:left="567" w:hanging="567"/>
        <w:rPr>
          <w:rFonts w:ascii="Arial" w:eastAsiaTheme="minorHAnsi" w:hAnsi="Arial" w:cs="Arial"/>
          <w:lang w:eastAsia="en-US"/>
        </w:rPr>
      </w:pPr>
      <w:r w:rsidRPr="00427102">
        <w:rPr>
          <w:rFonts w:ascii="Arial" w:eastAsiaTheme="minorHAnsi" w:hAnsi="Arial" w:cs="Arial"/>
          <w:lang w:eastAsia="en-US"/>
        </w:rPr>
        <w:t>10</w:t>
      </w:r>
      <w:r w:rsidR="0024361A" w:rsidRPr="00427102">
        <w:rPr>
          <w:rFonts w:ascii="Arial" w:eastAsiaTheme="minorHAnsi" w:hAnsi="Arial" w:cs="Arial"/>
          <w:lang w:eastAsia="en-US"/>
        </w:rPr>
        <w:t>.3</w:t>
      </w:r>
      <w:r w:rsidR="0024361A" w:rsidRPr="00427102">
        <w:rPr>
          <w:rFonts w:ascii="Arial" w:eastAsiaTheme="minorHAnsi" w:hAnsi="Arial" w:cs="Arial"/>
          <w:lang w:eastAsia="en-US"/>
        </w:rPr>
        <w:tab/>
        <w:t xml:space="preserve">Policies are in place which provide clear and accessible guidance with regards to issues such as; the management of complaints, whistleblowing, </w:t>
      </w:r>
      <w:r w:rsidR="00F3565D" w:rsidRPr="00427102">
        <w:rPr>
          <w:rFonts w:ascii="Arial" w:eastAsiaTheme="minorHAnsi" w:hAnsi="Arial" w:cs="Arial"/>
          <w:lang w:eastAsia="en-US"/>
        </w:rPr>
        <w:t>IT Acceptable Use</w:t>
      </w:r>
      <w:r w:rsidR="0024361A" w:rsidRPr="00427102">
        <w:rPr>
          <w:rFonts w:ascii="Arial" w:eastAsiaTheme="minorHAnsi" w:hAnsi="Arial" w:cs="Arial"/>
          <w:lang w:eastAsia="en-US"/>
        </w:rPr>
        <w:t xml:space="preserve">, EDI and the use of </w:t>
      </w:r>
      <w:r w:rsidR="00FC4E4E" w:rsidRPr="00427102">
        <w:rPr>
          <w:rFonts w:ascii="Arial" w:eastAsiaTheme="minorHAnsi" w:hAnsi="Arial" w:cs="Arial"/>
          <w:lang w:eastAsia="en-US"/>
        </w:rPr>
        <w:t xml:space="preserve">the </w:t>
      </w:r>
      <w:r w:rsidR="0024361A" w:rsidRPr="00427102">
        <w:rPr>
          <w:rFonts w:ascii="Arial" w:eastAsiaTheme="minorHAnsi" w:hAnsi="Arial" w:cs="Arial"/>
          <w:lang w:eastAsia="en-US"/>
        </w:rPr>
        <w:t xml:space="preserve">multi faith room. These policies are reviewed and updated regularly, including feedback from staff and </w:t>
      </w:r>
      <w:r w:rsidR="00F3565D" w:rsidRPr="00427102">
        <w:rPr>
          <w:rFonts w:ascii="Arial" w:eastAsiaTheme="minorHAnsi" w:hAnsi="Arial" w:cs="Arial"/>
          <w:lang w:eastAsia="en-US"/>
        </w:rPr>
        <w:t>learners’</w:t>
      </w:r>
      <w:r w:rsidR="0024361A" w:rsidRPr="00427102">
        <w:rPr>
          <w:rFonts w:ascii="Arial" w:eastAsiaTheme="minorHAnsi" w:hAnsi="Arial" w:cs="Arial"/>
          <w:lang w:eastAsia="en-US"/>
        </w:rPr>
        <w:t xml:space="preserve"> forums.</w:t>
      </w:r>
    </w:p>
    <w:p w14:paraId="380876C4" w14:textId="77777777" w:rsidR="00070ACC" w:rsidRPr="00427102" w:rsidRDefault="00070ACC" w:rsidP="00CA0657">
      <w:pPr>
        <w:pStyle w:val="Heading2"/>
        <w:spacing w:before="0"/>
        <w:rPr>
          <w:rFonts w:ascii="Arial" w:hAnsi="Arial" w:cs="Arial"/>
          <w:b/>
          <w:color w:val="auto"/>
          <w:sz w:val="22"/>
          <w:szCs w:val="22"/>
        </w:rPr>
      </w:pPr>
    </w:p>
    <w:p w14:paraId="37C10CDB" w14:textId="77777777" w:rsidR="003C4BC8" w:rsidRPr="00427102" w:rsidRDefault="00083ACF"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t>1</w:t>
      </w:r>
      <w:r w:rsidR="00DA65EF" w:rsidRPr="00427102">
        <w:rPr>
          <w:rFonts w:ascii="Arial" w:hAnsi="Arial" w:cs="Arial"/>
          <w:b/>
          <w:color w:val="auto"/>
          <w:sz w:val="22"/>
          <w:szCs w:val="22"/>
        </w:rPr>
        <w:t>1</w:t>
      </w:r>
      <w:r w:rsidR="00EE2C75"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00EE2C75" w:rsidRPr="00427102">
        <w:rPr>
          <w:rFonts w:ascii="Arial" w:hAnsi="Arial" w:cs="Arial"/>
          <w:b/>
          <w:color w:val="auto"/>
          <w:sz w:val="22"/>
          <w:szCs w:val="22"/>
        </w:rPr>
        <w:t xml:space="preserve">Whistle Blowing </w:t>
      </w:r>
    </w:p>
    <w:p w14:paraId="0416EFB9" w14:textId="77777777" w:rsidR="00AE2916" w:rsidRPr="00427102" w:rsidRDefault="00AE2916" w:rsidP="00CA0657">
      <w:pPr>
        <w:spacing w:after="0"/>
        <w:ind w:left="14" w:right="79"/>
        <w:rPr>
          <w:rFonts w:ascii="Arial" w:hAnsi="Arial" w:cs="Arial"/>
        </w:rPr>
      </w:pPr>
    </w:p>
    <w:p w14:paraId="7EF74E97" w14:textId="77777777" w:rsidR="003C4BC8" w:rsidRPr="00427102" w:rsidRDefault="00DA65EF" w:rsidP="00CA0657">
      <w:pPr>
        <w:spacing w:after="0"/>
        <w:ind w:left="567" w:right="79" w:hanging="567"/>
        <w:rPr>
          <w:rFonts w:ascii="Arial" w:hAnsi="Arial" w:cs="Arial"/>
        </w:rPr>
      </w:pPr>
      <w:r w:rsidRPr="00427102">
        <w:rPr>
          <w:rFonts w:ascii="Arial" w:hAnsi="Arial" w:cs="Arial"/>
        </w:rPr>
        <w:t>11</w:t>
      </w:r>
      <w:r w:rsidR="00AE2916" w:rsidRPr="00427102">
        <w:rPr>
          <w:rFonts w:ascii="Arial" w:hAnsi="Arial" w:cs="Arial"/>
        </w:rPr>
        <w:t>.1</w:t>
      </w:r>
      <w:r w:rsidR="00AE2916" w:rsidRPr="00427102">
        <w:rPr>
          <w:rFonts w:ascii="Arial" w:hAnsi="Arial" w:cs="Arial"/>
        </w:rPr>
        <w:tab/>
      </w:r>
      <w:r w:rsidR="00EE2C75" w:rsidRPr="00427102">
        <w:rPr>
          <w:rFonts w:ascii="Arial" w:hAnsi="Arial" w:cs="Arial"/>
        </w:rPr>
        <w:t xml:space="preserve">Where there are concerns of extremism or radicalisation, </w:t>
      </w:r>
      <w:r w:rsidR="0011574C" w:rsidRPr="00427102">
        <w:rPr>
          <w:rFonts w:ascii="Arial" w:hAnsi="Arial" w:cs="Arial"/>
        </w:rPr>
        <w:t>student</w:t>
      </w:r>
      <w:r w:rsidR="00EE2C75" w:rsidRPr="00427102">
        <w:rPr>
          <w:rFonts w:ascii="Arial" w:hAnsi="Arial" w:cs="Arial"/>
        </w:rPr>
        <w:t>s and staff a</w:t>
      </w:r>
      <w:r w:rsidR="008D07D3" w:rsidRPr="00427102">
        <w:rPr>
          <w:rFonts w:ascii="Arial" w:hAnsi="Arial" w:cs="Arial"/>
        </w:rPr>
        <w:t>re able to discuss this with a</w:t>
      </w:r>
      <w:r w:rsidR="00EE2C75" w:rsidRPr="00427102">
        <w:rPr>
          <w:rFonts w:ascii="Arial" w:hAnsi="Arial" w:cs="Arial"/>
        </w:rPr>
        <w:t xml:space="preserve"> Designated Safeguarding Lead</w:t>
      </w:r>
      <w:r w:rsidR="008D07D3" w:rsidRPr="00427102">
        <w:rPr>
          <w:rFonts w:ascii="Arial" w:hAnsi="Arial" w:cs="Arial"/>
        </w:rPr>
        <w:t xml:space="preserve"> or </w:t>
      </w:r>
      <w:r w:rsidR="00854F20" w:rsidRPr="00427102">
        <w:rPr>
          <w:rFonts w:ascii="Arial" w:hAnsi="Arial" w:cs="Arial"/>
        </w:rPr>
        <w:t xml:space="preserve">the Chief </w:t>
      </w:r>
      <w:r w:rsidR="008D07D3" w:rsidRPr="00427102">
        <w:rPr>
          <w:rFonts w:ascii="Arial" w:hAnsi="Arial" w:cs="Arial"/>
        </w:rPr>
        <w:t>HR</w:t>
      </w:r>
      <w:r w:rsidR="00854F20" w:rsidRPr="00427102">
        <w:rPr>
          <w:rFonts w:ascii="Arial" w:hAnsi="Arial" w:cs="Arial"/>
        </w:rPr>
        <w:t xml:space="preserve"> Officer</w:t>
      </w:r>
      <w:r w:rsidR="00EE2C75" w:rsidRPr="00427102">
        <w:rPr>
          <w:rFonts w:ascii="Arial" w:hAnsi="Arial" w:cs="Arial"/>
        </w:rPr>
        <w:t>. If, for any reason they feel unable to do this, then they are able to make use of our internal systems to Whistle</w:t>
      </w:r>
      <w:r w:rsidR="00FC4E4E" w:rsidRPr="00427102">
        <w:rPr>
          <w:rFonts w:ascii="Arial" w:hAnsi="Arial" w:cs="Arial"/>
        </w:rPr>
        <w:t xml:space="preserve"> B</w:t>
      </w:r>
      <w:r w:rsidR="00EE2C75" w:rsidRPr="00427102">
        <w:rPr>
          <w:rFonts w:ascii="Arial" w:hAnsi="Arial" w:cs="Arial"/>
        </w:rPr>
        <w:t xml:space="preserve">low or raise any issue in confidence. Please refer to </w:t>
      </w:r>
      <w:r w:rsidR="003D7A00" w:rsidRPr="00427102">
        <w:rPr>
          <w:rFonts w:ascii="Arial" w:hAnsi="Arial" w:cs="Arial"/>
        </w:rPr>
        <w:t>the</w:t>
      </w:r>
      <w:r w:rsidR="00EE2C75" w:rsidRPr="00427102">
        <w:rPr>
          <w:rFonts w:ascii="Arial" w:hAnsi="Arial" w:cs="Arial"/>
        </w:rPr>
        <w:t xml:space="preserve"> Whistle</w:t>
      </w:r>
      <w:r w:rsidR="00FC4E4E" w:rsidRPr="00427102">
        <w:rPr>
          <w:rFonts w:ascii="Arial" w:hAnsi="Arial" w:cs="Arial"/>
        </w:rPr>
        <w:t xml:space="preserve"> B</w:t>
      </w:r>
      <w:r w:rsidR="00EE2C75" w:rsidRPr="00427102">
        <w:rPr>
          <w:rFonts w:ascii="Arial" w:hAnsi="Arial" w:cs="Arial"/>
        </w:rPr>
        <w:t>lowing Policy</w:t>
      </w:r>
      <w:r w:rsidR="00AE2916" w:rsidRPr="00427102">
        <w:rPr>
          <w:rFonts w:ascii="Arial" w:hAnsi="Arial" w:cs="Arial"/>
        </w:rPr>
        <w:t xml:space="preserve"> which encompasses the </w:t>
      </w:r>
      <w:r w:rsidR="00FC4E4E" w:rsidRPr="00427102">
        <w:rPr>
          <w:rFonts w:ascii="Arial" w:hAnsi="Arial" w:cs="Arial"/>
        </w:rPr>
        <w:t>C</w:t>
      </w:r>
      <w:r w:rsidR="00DC411D" w:rsidRPr="00427102">
        <w:rPr>
          <w:rFonts w:ascii="Arial" w:hAnsi="Arial" w:cs="Arial"/>
        </w:rPr>
        <w:t>ollege</w:t>
      </w:r>
      <w:r w:rsidR="00EE2C75" w:rsidRPr="00427102">
        <w:rPr>
          <w:rFonts w:ascii="Arial" w:hAnsi="Arial" w:cs="Arial"/>
        </w:rPr>
        <w:t xml:space="preserve">. </w:t>
      </w:r>
    </w:p>
    <w:p w14:paraId="708EF482" w14:textId="77777777" w:rsidR="00291163" w:rsidRPr="00427102" w:rsidRDefault="00291163" w:rsidP="00CA0657">
      <w:pPr>
        <w:spacing w:after="0"/>
        <w:ind w:left="720" w:right="79" w:hanging="720"/>
        <w:rPr>
          <w:rFonts w:ascii="Arial" w:hAnsi="Arial" w:cs="Arial"/>
        </w:rPr>
      </w:pPr>
    </w:p>
    <w:p w14:paraId="37471098" w14:textId="77777777" w:rsidR="003C4BC8" w:rsidRPr="00427102" w:rsidRDefault="001E1D04" w:rsidP="00CA0657">
      <w:pPr>
        <w:pStyle w:val="Heading2"/>
        <w:spacing w:before="0"/>
        <w:ind w:left="567" w:hanging="553"/>
        <w:rPr>
          <w:rFonts w:ascii="Arial" w:hAnsi="Arial" w:cs="Arial"/>
          <w:b/>
          <w:color w:val="auto"/>
          <w:sz w:val="22"/>
          <w:szCs w:val="22"/>
        </w:rPr>
      </w:pPr>
      <w:r w:rsidRPr="00427102">
        <w:rPr>
          <w:rFonts w:ascii="Arial" w:hAnsi="Arial" w:cs="Arial"/>
          <w:b/>
          <w:color w:val="auto"/>
          <w:sz w:val="22"/>
          <w:szCs w:val="22"/>
        </w:rPr>
        <w:t>1</w:t>
      </w:r>
      <w:r w:rsidR="00DA65EF" w:rsidRPr="00427102">
        <w:rPr>
          <w:rFonts w:ascii="Arial" w:hAnsi="Arial" w:cs="Arial"/>
          <w:b/>
          <w:color w:val="auto"/>
          <w:sz w:val="22"/>
          <w:szCs w:val="22"/>
        </w:rPr>
        <w:t>2</w:t>
      </w:r>
      <w:r w:rsidR="00EE2C75"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00EE2C75" w:rsidRPr="00427102">
        <w:rPr>
          <w:rFonts w:ascii="Arial" w:hAnsi="Arial" w:cs="Arial"/>
          <w:b/>
          <w:color w:val="auto"/>
          <w:sz w:val="22"/>
          <w:szCs w:val="22"/>
        </w:rPr>
        <w:t xml:space="preserve">Child Protection </w:t>
      </w:r>
    </w:p>
    <w:p w14:paraId="3C546A51" w14:textId="77777777" w:rsidR="00AE2916" w:rsidRPr="00427102" w:rsidRDefault="00AE2916" w:rsidP="00CA0657">
      <w:pPr>
        <w:spacing w:after="0"/>
        <w:ind w:left="14" w:right="79"/>
        <w:rPr>
          <w:rFonts w:ascii="Arial" w:hAnsi="Arial" w:cs="Arial"/>
        </w:rPr>
      </w:pPr>
    </w:p>
    <w:p w14:paraId="0D7F69C4" w14:textId="1031246E" w:rsidR="003C4BC8" w:rsidRPr="00427102" w:rsidRDefault="001E1D04"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2</w:t>
      </w:r>
      <w:r w:rsidR="00AE2916" w:rsidRPr="00427102">
        <w:rPr>
          <w:rFonts w:ascii="Arial" w:hAnsi="Arial" w:cs="Arial"/>
        </w:rPr>
        <w:t>.1</w:t>
      </w:r>
      <w:r w:rsidR="00AE2916" w:rsidRPr="00427102">
        <w:rPr>
          <w:rFonts w:ascii="Arial" w:hAnsi="Arial" w:cs="Arial"/>
        </w:rPr>
        <w:tab/>
      </w:r>
      <w:r w:rsidR="00EE2C75" w:rsidRPr="00427102">
        <w:rPr>
          <w:rFonts w:ascii="Arial" w:hAnsi="Arial" w:cs="Arial"/>
        </w:rPr>
        <w:t xml:space="preserve">Please refer to our </w:t>
      </w:r>
      <w:r w:rsidR="00FF2719" w:rsidRPr="00427102">
        <w:rPr>
          <w:rFonts w:ascii="Arial" w:hAnsi="Arial" w:cs="Arial"/>
        </w:rPr>
        <w:t xml:space="preserve">Learner </w:t>
      </w:r>
      <w:r w:rsidR="00EE2C75" w:rsidRPr="00427102">
        <w:rPr>
          <w:rFonts w:ascii="Arial" w:hAnsi="Arial" w:cs="Arial"/>
        </w:rPr>
        <w:t xml:space="preserve">Safeguarding </w:t>
      </w:r>
      <w:r w:rsidR="00FF2719" w:rsidRPr="00427102">
        <w:rPr>
          <w:rFonts w:ascii="Arial" w:hAnsi="Arial" w:cs="Arial"/>
        </w:rPr>
        <w:t>Adults</w:t>
      </w:r>
      <w:r w:rsidR="00B233FE" w:rsidRPr="00427102">
        <w:rPr>
          <w:rFonts w:ascii="Arial" w:hAnsi="Arial" w:cs="Arial"/>
        </w:rPr>
        <w:t xml:space="preserve"> at Risk</w:t>
      </w:r>
      <w:r w:rsidR="00FF2719" w:rsidRPr="00427102">
        <w:rPr>
          <w:rFonts w:ascii="Arial" w:hAnsi="Arial" w:cs="Arial"/>
        </w:rPr>
        <w:t xml:space="preserve"> </w:t>
      </w:r>
      <w:r w:rsidR="00EE2C75" w:rsidRPr="00427102">
        <w:rPr>
          <w:rFonts w:ascii="Arial" w:hAnsi="Arial" w:cs="Arial"/>
        </w:rPr>
        <w:t>and Child Protection Policy</w:t>
      </w:r>
      <w:r w:rsidR="00AF6429" w:rsidRPr="00427102">
        <w:rPr>
          <w:rFonts w:ascii="Arial" w:hAnsi="Arial" w:cs="Arial"/>
        </w:rPr>
        <w:t xml:space="preserve"> and Procedure</w:t>
      </w:r>
      <w:r w:rsidR="00EE2C75" w:rsidRPr="00427102">
        <w:rPr>
          <w:rFonts w:ascii="Arial" w:hAnsi="Arial" w:cs="Arial"/>
        </w:rPr>
        <w:t xml:space="preserve"> for the full procedural framework. </w:t>
      </w:r>
    </w:p>
    <w:p w14:paraId="6C092A7D" w14:textId="77777777" w:rsidR="00FF2719" w:rsidRPr="00427102" w:rsidRDefault="00FF2719" w:rsidP="00CA0657">
      <w:pPr>
        <w:spacing w:after="0"/>
        <w:ind w:left="567" w:right="79" w:hanging="553"/>
        <w:rPr>
          <w:rFonts w:ascii="Arial" w:hAnsi="Arial" w:cs="Arial"/>
        </w:rPr>
      </w:pPr>
    </w:p>
    <w:p w14:paraId="36AFF6A5" w14:textId="77777777" w:rsidR="003C4BC8" w:rsidRPr="00427102" w:rsidRDefault="001E1D04"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2</w:t>
      </w:r>
      <w:r w:rsidR="00AE2916" w:rsidRPr="00427102">
        <w:rPr>
          <w:rFonts w:ascii="Arial" w:hAnsi="Arial" w:cs="Arial"/>
        </w:rPr>
        <w:t>.2</w:t>
      </w:r>
      <w:r w:rsidR="00AE2916" w:rsidRPr="00427102">
        <w:rPr>
          <w:rFonts w:ascii="Arial" w:hAnsi="Arial" w:cs="Arial"/>
        </w:rPr>
        <w:tab/>
      </w:r>
      <w:r w:rsidR="00EE2C75" w:rsidRPr="00427102">
        <w:rPr>
          <w:rFonts w:ascii="Arial" w:hAnsi="Arial" w:cs="Arial"/>
        </w:rPr>
        <w:t>Staff will be alert to the fact that</w:t>
      </w:r>
      <w:r w:rsidR="00FF2719" w:rsidRPr="00427102">
        <w:rPr>
          <w:rFonts w:ascii="Arial" w:hAnsi="Arial" w:cs="Arial"/>
        </w:rPr>
        <w:t>,</w:t>
      </w:r>
      <w:r w:rsidR="00EE2C75" w:rsidRPr="00427102">
        <w:rPr>
          <w:rFonts w:ascii="Arial" w:hAnsi="Arial" w:cs="Arial"/>
        </w:rPr>
        <w:t xml:space="preserve"> whilst Extremism and Radicalisation is broadly a </w:t>
      </w:r>
      <w:r w:rsidR="00FF2719" w:rsidRPr="00427102">
        <w:rPr>
          <w:rFonts w:ascii="Arial" w:hAnsi="Arial" w:cs="Arial"/>
        </w:rPr>
        <w:t>S</w:t>
      </w:r>
      <w:r w:rsidR="00EE2C75" w:rsidRPr="00427102">
        <w:rPr>
          <w:rFonts w:ascii="Arial" w:hAnsi="Arial" w:cs="Arial"/>
        </w:rPr>
        <w:t>afeguarding issue</w:t>
      </w:r>
      <w:r w:rsidR="00FF2719" w:rsidRPr="00427102">
        <w:rPr>
          <w:rFonts w:ascii="Arial" w:hAnsi="Arial" w:cs="Arial"/>
        </w:rPr>
        <w:t>,</w:t>
      </w:r>
      <w:r w:rsidR="00EE2C75" w:rsidRPr="00427102">
        <w:rPr>
          <w:rFonts w:ascii="Arial" w:hAnsi="Arial" w:cs="Arial"/>
        </w:rPr>
        <w:t xml:space="preserve"> there may be some instances where a child or children may be at direct risk of harm or neglect. </w:t>
      </w:r>
      <w:r w:rsidR="00940EA8" w:rsidRPr="00427102">
        <w:rPr>
          <w:rFonts w:ascii="Arial" w:hAnsi="Arial" w:cs="Arial"/>
        </w:rPr>
        <w:t xml:space="preserve"> </w:t>
      </w:r>
      <w:r w:rsidR="00EE2C75" w:rsidRPr="00427102">
        <w:rPr>
          <w:rFonts w:ascii="Arial" w:hAnsi="Arial" w:cs="Arial"/>
        </w:rPr>
        <w:t>For example</w:t>
      </w:r>
      <w:r w:rsidR="00FF2719" w:rsidRPr="00427102">
        <w:rPr>
          <w:rFonts w:ascii="Arial" w:hAnsi="Arial" w:cs="Arial"/>
        </w:rPr>
        <w:t>,</w:t>
      </w:r>
      <w:r w:rsidR="00EE2C75" w:rsidRPr="00427102">
        <w:rPr>
          <w:rFonts w:ascii="Arial" w:hAnsi="Arial" w:cs="Arial"/>
        </w:rPr>
        <w:t xml:space="preserv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w:t>
      </w:r>
      <w:r w:rsidR="00F3565D" w:rsidRPr="00427102">
        <w:rPr>
          <w:rFonts w:ascii="Arial" w:hAnsi="Arial" w:cs="Arial"/>
        </w:rPr>
        <w:t>Therefore,</w:t>
      </w:r>
      <w:r w:rsidR="00EE2C75" w:rsidRPr="00427102">
        <w:rPr>
          <w:rFonts w:ascii="Arial" w:hAnsi="Arial" w:cs="Arial"/>
        </w:rPr>
        <w:t xml:space="preserve"> all adults working at the </w:t>
      </w:r>
      <w:r w:rsidR="009F164D" w:rsidRPr="00427102">
        <w:rPr>
          <w:rFonts w:ascii="Arial" w:hAnsi="Arial" w:cs="Arial"/>
        </w:rPr>
        <w:t>C</w:t>
      </w:r>
      <w:r w:rsidR="00E1603C" w:rsidRPr="00427102">
        <w:rPr>
          <w:rFonts w:ascii="Arial" w:hAnsi="Arial" w:cs="Arial"/>
        </w:rPr>
        <w:t>ollege</w:t>
      </w:r>
      <w:r w:rsidR="005E2756" w:rsidRPr="00427102">
        <w:rPr>
          <w:rFonts w:ascii="Arial" w:hAnsi="Arial" w:cs="Arial"/>
        </w:rPr>
        <w:t xml:space="preserve"> </w:t>
      </w:r>
      <w:r w:rsidR="00EE2C75" w:rsidRPr="00427102">
        <w:rPr>
          <w:rFonts w:ascii="Arial" w:hAnsi="Arial" w:cs="Arial"/>
        </w:rPr>
        <w:t xml:space="preserve">(including visiting staff, volunteers’ contractors, and students on placement) are required to report instances where they believe a child may be at risk of harm or neglect to </w:t>
      </w:r>
      <w:r w:rsidR="001F59A6" w:rsidRPr="00427102">
        <w:rPr>
          <w:rFonts w:ascii="Arial" w:hAnsi="Arial" w:cs="Arial"/>
        </w:rPr>
        <w:t xml:space="preserve">the Safeguarding </w:t>
      </w:r>
      <w:r w:rsidR="009F164D" w:rsidRPr="00427102">
        <w:rPr>
          <w:rFonts w:ascii="Arial" w:hAnsi="Arial" w:cs="Arial"/>
        </w:rPr>
        <w:t>t</w:t>
      </w:r>
      <w:r w:rsidR="001F59A6" w:rsidRPr="00427102">
        <w:rPr>
          <w:rFonts w:ascii="Arial" w:hAnsi="Arial" w:cs="Arial"/>
        </w:rPr>
        <w:t>e</w:t>
      </w:r>
      <w:r w:rsidR="00EE2C75" w:rsidRPr="00427102">
        <w:rPr>
          <w:rFonts w:ascii="Arial" w:hAnsi="Arial" w:cs="Arial"/>
        </w:rPr>
        <w:t>a</w:t>
      </w:r>
      <w:r w:rsidR="001F59A6" w:rsidRPr="00427102">
        <w:rPr>
          <w:rFonts w:ascii="Arial" w:hAnsi="Arial" w:cs="Arial"/>
        </w:rPr>
        <w:t>m</w:t>
      </w:r>
      <w:r w:rsidR="00EE2C75" w:rsidRPr="00427102">
        <w:rPr>
          <w:rFonts w:ascii="Arial" w:hAnsi="Arial" w:cs="Arial"/>
        </w:rPr>
        <w:t xml:space="preserve">. </w:t>
      </w:r>
    </w:p>
    <w:p w14:paraId="6DD3DE0D" w14:textId="77777777" w:rsidR="003C4BC8" w:rsidRPr="00427102" w:rsidRDefault="001E1D04" w:rsidP="00CA0657">
      <w:pPr>
        <w:pStyle w:val="Heading2"/>
        <w:spacing w:before="0"/>
        <w:ind w:left="567" w:hanging="553"/>
        <w:rPr>
          <w:rFonts w:ascii="Arial" w:hAnsi="Arial" w:cs="Arial"/>
          <w:sz w:val="22"/>
          <w:szCs w:val="22"/>
        </w:rPr>
      </w:pPr>
      <w:r w:rsidRPr="00427102">
        <w:rPr>
          <w:rFonts w:ascii="Arial" w:hAnsi="Arial" w:cs="Arial"/>
          <w:b/>
          <w:color w:val="auto"/>
          <w:sz w:val="22"/>
          <w:szCs w:val="22"/>
        </w:rPr>
        <w:lastRenderedPageBreak/>
        <w:t>1</w:t>
      </w:r>
      <w:r w:rsidR="00DA65EF" w:rsidRPr="00427102">
        <w:rPr>
          <w:rFonts w:ascii="Arial" w:hAnsi="Arial" w:cs="Arial"/>
          <w:b/>
          <w:color w:val="auto"/>
          <w:sz w:val="22"/>
          <w:szCs w:val="22"/>
        </w:rPr>
        <w:t>3</w:t>
      </w:r>
      <w:r w:rsidR="00EE2C75" w:rsidRPr="00427102">
        <w:rPr>
          <w:rFonts w:ascii="Arial" w:hAnsi="Arial" w:cs="Arial"/>
          <w:sz w:val="22"/>
          <w:szCs w:val="22"/>
        </w:rPr>
        <w:t xml:space="preserve">. </w:t>
      </w:r>
      <w:r w:rsidR="00B95BB9" w:rsidRPr="00427102">
        <w:rPr>
          <w:rFonts w:ascii="Arial" w:hAnsi="Arial" w:cs="Arial"/>
          <w:sz w:val="22"/>
          <w:szCs w:val="22"/>
        </w:rPr>
        <w:tab/>
      </w:r>
      <w:r w:rsidR="00EE2C75" w:rsidRPr="00427102">
        <w:rPr>
          <w:rFonts w:ascii="Arial" w:hAnsi="Arial" w:cs="Arial"/>
          <w:b/>
          <w:color w:val="auto"/>
          <w:sz w:val="22"/>
          <w:szCs w:val="22"/>
        </w:rPr>
        <w:t>Role of the Designated Safeguarding Lead</w:t>
      </w:r>
      <w:r w:rsidR="005E2756" w:rsidRPr="00427102">
        <w:rPr>
          <w:rFonts w:ascii="Arial" w:hAnsi="Arial" w:cs="Arial"/>
          <w:b/>
          <w:color w:val="auto"/>
          <w:sz w:val="22"/>
          <w:szCs w:val="22"/>
        </w:rPr>
        <w:t>s</w:t>
      </w:r>
      <w:r w:rsidR="00EE2C75" w:rsidRPr="00427102">
        <w:rPr>
          <w:rFonts w:ascii="Arial" w:hAnsi="Arial" w:cs="Arial"/>
          <w:b/>
          <w:color w:val="auto"/>
          <w:sz w:val="22"/>
          <w:szCs w:val="22"/>
        </w:rPr>
        <w:t xml:space="preserve"> (DSL</w:t>
      </w:r>
      <w:r w:rsidR="00BB4E65" w:rsidRPr="00427102">
        <w:rPr>
          <w:rFonts w:ascii="Arial" w:hAnsi="Arial" w:cs="Arial"/>
          <w:b/>
          <w:color w:val="auto"/>
          <w:sz w:val="22"/>
          <w:szCs w:val="22"/>
        </w:rPr>
        <w:t>s)</w:t>
      </w:r>
      <w:r w:rsidR="00EE2C75" w:rsidRPr="00427102">
        <w:rPr>
          <w:rFonts w:ascii="Arial" w:hAnsi="Arial" w:cs="Arial"/>
          <w:sz w:val="22"/>
          <w:szCs w:val="22"/>
        </w:rPr>
        <w:t xml:space="preserve"> </w:t>
      </w:r>
    </w:p>
    <w:p w14:paraId="73FA8896" w14:textId="77777777" w:rsidR="00940EA8" w:rsidRPr="00427102" w:rsidRDefault="00940EA8" w:rsidP="00CA0657">
      <w:pPr>
        <w:spacing w:after="0"/>
        <w:ind w:left="14" w:right="79"/>
        <w:rPr>
          <w:rFonts w:ascii="Arial" w:hAnsi="Arial" w:cs="Arial"/>
        </w:rPr>
      </w:pPr>
    </w:p>
    <w:p w14:paraId="6D56EA09" w14:textId="64554EA2" w:rsidR="003C4BC8" w:rsidRPr="00427102" w:rsidRDefault="001E1D04"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3</w:t>
      </w:r>
      <w:r w:rsidR="00940EA8" w:rsidRPr="00427102">
        <w:rPr>
          <w:rFonts w:ascii="Arial" w:hAnsi="Arial" w:cs="Arial"/>
        </w:rPr>
        <w:t>.1</w:t>
      </w:r>
      <w:r w:rsidR="00940EA8" w:rsidRPr="00427102">
        <w:rPr>
          <w:rFonts w:ascii="Arial" w:hAnsi="Arial" w:cs="Arial"/>
        </w:rPr>
        <w:tab/>
        <w:t>The DSL</w:t>
      </w:r>
      <w:r w:rsidR="00E503DD" w:rsidRPr="00427102">
        <w:rPr>
          <w:rFonts w:ascii="Arial" w:hAnsi="Arial" w:cs="Arial"/>
        </w:rPr>
        <w:t>s</w:t>
      </w:r>
      <w:r w:rsidR="00940EA8" w:rsidRPr="00427102">
        <w:rPr>
          <w:rFonts w:ascii="Arial" w:hAnsi="Arial" w:cs="Arial"/>
        </w:rPr>
        <w:t xml:space="preserve"> – </w:t>
      </w:r>
      <w:r w:rsidR="009F164D" w:rsidRPr="00427102">
        <w:rPr>
          <w:rFonts w:ascii="Arial" w:hAnsi="Arial" w:cs="Arial"/>
        </w:rPr>
        <w:t>i</w:t>
      </w:r>
      <w:r w:rsidR="00940EA8" w:rsidRPr="00427102">
        <w:rPr>
          <w:rFonts w:ascii="Arial" w:hAnsi="Arial" w:cs="Arial"/>
        </w:rPr>
        <w:t xml:space="preserve">dentified in the </w:t>
      </w:r>
      <w:r w:rsidR="00E503DD" w:rsidRPr="00427102">
        <w:rPr>
          <w:rFonts w:ascii="Arial" w:hAnsi="Arial" w:cs="Arial"/>
        </w:rPr>
        <w:t>College</w:t>
      </w:r>
      <w:r w:rsidR="00940EA8" w:rsidRPr="00427102">
        <w:rPr>
          <w:rFonts w:ascii="Arial" w:hAnsi="Arial" w:cs="Arial"/>
        </w:rPr>
        <w:t>’</w:t>
      </w:r>
      <w:r w:rsidR="00EE2C75" w:rsidRPr="00427102">
        <w:rPr>
          <w:rFonts w:ascii="Arial" w:hAnsi="Arial" w:cs="Arial"/>
        </w:rPr>
        <w:t xml:space="preserve">s </w:t>
      </w:r>
      <w:r w:rsidR="009F164D" w:rsidRPr="00427102">
        <w:rPr>
          <w:rFonts w:ascii="Arial" w:hAnsi="Arial" w:cs="Arial"/>
        </w:rPr>
        <w:t xml:space="preserve">Learner </w:t>
      </w:r>
      <w:r w:rsidR="00EE2C75" w:rsidRPr="00427102">
        <w:rPr>
          <w:rFonts w:ascii="Arial" w:hAnsi="Arial" w:cs="Arial"/>
        </w:rPr>
        <w:t>Safeguarding</w:t>
      </w:r>
      <w:r w:rsidR="009F164D" w:rsidRPr="00427102">
        <w:rPr>
          <w:rFonts w:ascii="Arial" w:hAnsi="Arial" w:cs="Arial"/>
        </w:rPr>
        <w:t xml:space="preserve"> Adults</w:t>
      </w:r>
      <w:r w:rsidR="0011437D" w:rsidRPr="00427102">
        <w:rPr>
          <w:rFonts w:ascii="Arial" w:hAnsi="Arial" w:cs="Arial"/>
        </w:rPr>
        <w:t xml:space="preserve"> at Risk</w:t>
      </w:r>
      <w:r w:rsidR="009F164D" w:rsidRPr="00427102">
        <w:rPr>
          <w:rFonts w:ascii="Arial" w:hAnsi="Arial" w:cs="Arial"/>
        </w:rPr>
        <w:t xml:space="preserve"> and Child Protection</w:t>
      </w:r>
      <w:r w:rsidR="00EE2C75" w:rsidRPr="00427102">
        <w:rPr>
          <w:rFonts w:ascii="Arial" w:hAnsi="Arial" w:cs="Arial"/>
        </w:rPr>
        <w:t xml:space="preserve"> Policy.</w:t>
      </w:r>
    </w:p>
    <w:p w14:paraId="3A5D4BBD" w14:textId="77777777" w:rsidR="009F164D" w:rsidRPr="00427102" w:rsidRDefault="009F164D" w:rsidP="00CA0657">
      <w:pPr>
        <w:spacing w:after="0"/>
        <w:ind w:left="567" w:right="79" w:hanging="553"/>
        <w:rPr>
          <w:rFonts w:ascii="Arial" w:hAnsi="Arial" w:cs="Arial"/>
        </w:rPr>
      </w:pPr>
    </w:p>
    <w:p w14:paraId="282F5DDD" w14:textId="5E6FD34A" w:rsidR="003C4BC8" w:rsidRPr="00427102" w:rsidRDefault="001E1D04" w:rsidP="00CA0657">
      <w:pPr>
        <w:spacing w:after="0"/>
        <w:ind w:left="567" w:right="79" w:hanging="567"/>
        <w:rPr>
          <w:rFonts w:ascii="Arial" w:hAnsi="Arial" w:cs="Arial"/>
        </w:rPr>
      </w:pPr>
      <w:r w:rsidRPr="00427102">
        <w:rPr>
          <w:rFonts w:ascii="Arial" w:hAnsi="Arial" w:cs="Arial"/>
        </w:rPr>
        <w:t>1</w:t>
      </w:r>
      <w:r w:rsidR="00DA65EF" w:rsidRPr="00427102">
        <w:rPr>
          <w:rFonts w:ascii="Arial" w:hAnsi="Arial" w:cs="Arial"/>
        </w:rPr>
        <w:t>3</w:t>
      </w:r>
      <w:r w:rsidR="00940EA8" w:rsidRPr="00427102">
        <w:rPr>
          <w:rFonts w:ascii="Arial" w:hAnsi="Arial" w:cs="Arial"/>
        </w:rPr>
        <w:t>.2</w:t>
      </w:r>
      <w:r w:rsidR="00940EA8" w:rsidRPr="00427102">
        <w:rPr>
          <w:rFonts w:ascii="Arial" w:hAnsi="Arial" w:cs="Arial"/>
        </w:rPr>
        <w:tab/>
      </w:r>
      <w:r w:rsidR="00EE2C75" w:rsidRPr="00427102">
        <w:rPr>
          <w:rFonts w:ascii="Arial" w:hAnsi="Arial" w:cs="Arial"/>
        </w:rPr>
        <w:t>The role of the DSL is set out in out</w:t>
      </w:r>
      <w:r w:rsidR="009F164D" w:rsidRPr="00427102">
        <w:rPr>
          <w:rFonts w:ascii="Arial" w:hAnsi="Arial" w:cs="Arial"/>
        </w:rPr>
        <w:t xml:space="preserve"> in the Learner</w:t>
      </w:r>
      <w:r w:rsidR="00EE2C75" w:rsidRPr="00427102">
        <w:rPr>
          <w:rFonts w:ascii="Arial" w:hAnsi="Arial" w:cs="Arial"/>
        </w:rPr>
        <w:t xml:space="preserve"> Safeguarding </w:t>
      </w:r>
      <w:r w:rsidR="009F164D" w:rsidRPr="00427102">
        <w:rPr>
          <w:rFonts w:ascii="Arial" w:hAnsi="Arial" w:cs="Arial"/>
        </w:rPr>
        <w:t>Adults</w:t>
      </w:r>
      <w:r w:rsidR="0011437D" w:rsidRPr="00427102">
        <w:rPr>
          <w:rFonts w:ascii="Arial" w:hAnsi="Arial" w:cs="Arial"/>
        </w:rPr>
        <w:t xml:space="preserve"> at Risk</w:t>
      </w:r>
      <w:r w:rsidR="009F164D" w:rsidRPr="00427102">
        <w:rPr>
          <w:rFonts w:ascii="Arial" w:hAnsi="Arial" w:cs="Arial"/>
        </w:rPr>
        <w:t xml:space="preserve"> </w:t>
      </w:r>
      <w:r w:rsidR="00EE2C75" w:rsidRPr="00427102">
        <w:rPr>
          <w:rFonts w:ascii="Arial" w:hAnsi="Arial" w:cs="Arial"/>
        </w:rPr>
        <w:t xml:space="preserve">and Child Protection Policy. </w:t>
      </w:r>
    </w:p>
    <w:p w14:paraId="3C30B6B6" w14:textId="77777777" w:rsidR="009F164D" w:rsidRPr="00427102" w:rsidRDefault="009F164D" w:rsidP="00CA0657">
      <w:pPr>
        <w:spacing w:after="0"/>
        <w:ind w:left="720" w:right="79" w:hanging="706"/>
        <w:rPr>
          <w:rFonts w:ascii="Arial" w:hAnsi="Arial" w:cs="Arial"/>
        </w:rPr>
      </w:pPr>
    </w:p>
    <w:p w14:paraId="33DE2C46" w14:textId="49953539" w:rsidR="003C4BC8" w:rsidRPr="00427102" w:rsidRDefault="001E1D04"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3</w:t>
      </w:r>
      <w:r w:rsidR="00A93A1D" w:rsidRPr="00427102">
        <w:rPr>
          <w:rFonts w:ascii="Arial" w:hAnsi="Arial" w:cs="Arial"/>
        </w:rPr>
        <w:t>.3</w:t>
      </w:r>
      <w:r w:rsidR="00A93A1D" w:rsidRPr="00427102">
        <w:rPr>
          <w:rFonts w:ascii="Arial" w:hAnsi="Arial" w:cs="Arial"/>
        </w:rPr>
        <w:tab/>
      </w:r>
      <w:r w:rsidR="00940EA8" w:rsidRPr="00427102">
        <w:rPr>
          <w:rFonts w:ascii="Arial" w:hAnsi="Arial" w:cs="Arial"/>
        </w:rPr>
        <w:t>The DSL</w:t>
      </w:r>
      <w:r w:rsidR="00330868" w:rsidRPr="00427102">
        <w:rPr>
          <w:rFonts w:ascii="Arial" w:hAnsi="Arial" w:cs="Arial"/>
        </w:rPr>
        <w:t>s</w:t>
      </w:r>
      <w:r w:rsidR="00CF43C0">
        <w:rPr>
          <w:rFonts w:ascii="Arial" w:hAnsi="Arial" w:cs="Arial"/>
        </w:rPr>
        <w:t xml:space="preserve"> and Deputies</w:t>
      </w:r>
      <w:r w:rsidR="00940EA8" w:rsidRPr="00427102">
        <w:rPr>
          <w:rFonts w:ascii="Arial" w:hAnsi="Arial" w:cs="Arial"/>
        </w:rPr>
        <w:t xml:space="preserve">, </w:t>
      </w:r>
      <w:r w:rsidR="00CF43C0">
        <w:rPr>
          <w:rFonts w:ascii="Arial" w:hAnsi="Arial" w:cs="Arial"/>
        </w:rPr>
        <w:t>are</w:t>
      </w:r>
      <w:r w:rsidR="00EE2C75" w:rsidRPr="00427102">
        <w:rPr>
          <w:rFonts w:ascii="Arial" w:hAnsi="Arial" w:cs="Arial"/>
        </w:rPr>
        <w:t xml:space="preserve"> the focus person</w:t>
      </w:r>
      <w:r w:rsidR="00CF43C0">
        <w:rPr>
          <w:rFonts w:ascii="Arial" w:hAnsi="Arial" w:cs="Arial"/>
        </w:rPr>
        <w:t xml:space="preserve">s </w:t>
      </w:r>
      <w:r w:rsidR="00EE2C75" w:rsidRPr="00427102">
        <w:rPr>
          <w:rFonts w:ascii="Arial" w:hAnsi="Arial" w:cs="Arial"/>
        </w:rPr>
        <w:t xml:space="preserve">who </w:t>
      </w:r>
      <w:r w:rsidR="009D71ED" w:rsidRPr="00427102">
        <w:rPr>
          <w:rFonts w:ascii="Arial" w:hAnsi="Arial" w:cs="Arial"/>
        </w:rPr>
        <w:t>C</w:t>
      </w:r>
      <w:r w:rsidR="00E1603C" w:rsidRPr="00427102">
        <w:rPr>
          <w:rFonts w:ascii="Arial" w:hAnsi="Arial" w:cs="Arial"/>
        </w:rPr>
        <w:t>ollege</w:t>
      </w:r>
      <w:r w:rsidR="00E503DD" w:rsidRPr="00427102">
        <w:rPr>
          <w:rFonts w:ascii="Arial" w:hAnsi="Arial" w:cs="Arial"/>
        </w:rPr>
        <w:t xml:space="preserve"> s</w:t>
      </w:r>
      <w:r w:rsidR="00EE2C75" w:rsidRPr="00427102">
        <w:rPr>
          <w:rFonts w:ascii="Arial" w:hAnsi="Arial" w:cs="Arial"/>
        </w:rPr>
        <w:t xml:space="preserve">taff, and others, may come to if they have concerns about an individual child’s safety or wellbeing, and they are the first point of contact for external agencies. </w:t>
      </w:r>
    </w:p>
    <w:p w14:paraId="6D555032" w14:textId="77777777" w:rsidR="009D71ED" w:rsidRPr="00427102" w:rsidRDefault="009D71ED" w:rsidP="00CA0657">
      <w:pPr>
        <w:spacing w:after="0"/>
        <w:ind w:left="719" w:right="79" w:hanging="705"/>
        <w:rPr>
          <w:rFonts w:ascii="Arial" w:hAnsi="Arial" w:cs="Arial"/>
        </w:rPr>
      </w:pPr>
    </w:p>
    <w:p w14:paraId="7CF2750A" w14:textId="44AA7D27" w:rsidR="009D71ED" w:rsidRPr="00427102" w:rsidRDefault="001E1D04"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3</w:t>
      </w:r>
      <w:r w:rsidR="00940EA8" w:rsidRPr="00427102">
        <w:rPr>
          <w:rFonts w:ascii="Arial" w:hAnsi="Arial" w:cs="Arial"/>
        </w:rPr>
        <w:t>.4</w:t>
      </w:r>
      <w:r w:rsidR="00940EA8" w:rsidRPr="00427102">
        <w:rPr>
          <w:rFonts w:ascii="Arial" w:hAnsi="Arial" w:cs="Arial"/>
        </w:rPr>
        <w:tab/>
      </w:r>
      <w:r w:rsidR="00EE2C75" w:rsidRPr="00427102">
        <w:rPr>
          <w:rFonts w:ascii="Arial" w:hAnsi="Arial" w:cs="Arial"/>
        </w:rPr>
        <w:t>The DSL</w:t>
      </w:r>
      <w:r w:rsidR="00BB5995" w:rsidRPr="00427102">
        <w:rPr>
          <w:rFonts w:ascii="Arial" w:hAnsi="Arial" w:cs="Arial"/>
        </w:rPr>
        <w:t xml:space="preserve"> </w:t>
      </w:r>
      <w:r w:rsidR="00EE2C75" w:rsidRPr="00427102">
        <w:rPr>
          <w:rFonts w:ascii="Arial" w:hAnsi="Arial" w:cs="Arial"/>
        </w:rPr>
        <w:t xml:space="preserve">is also the person who leads on concerns regarding extremism or radicalisation. Where there are concerns regarding extremism and radicalisation, the DSL will liaise with Stoke-on-Trent </w:t>
      </w:r>
      <w:r w:rsidR="00E43AAD" w:rsidRPr="00427102">
        <w:rPr>
          <w:rFonts w:ascii="Arial" w:hAnsi="Arial" w:cs="Arial"/>
        </w:rPr>
        <w:t>Community Cohesion Manager</w:t>
      </w:r>
      <w:r w:rsidR="00EE2C75" w:rsidRPr="00427102">
        <w:rPr>
          <w:rFonts w:ascii="Arial" w:hAnsi="Arial" w:cs="Arial"/>
        </w:rPr>
        <w:t xml:space="preserve"> and make referrals</w:t>
      </w:r>
      <w:r w:rsidR="009D71ED" w:rsidRPr="00427102">
        <w:rPr>
          <w:rFonts w:ascii="Arial" w:hAnsi="Arial" w:cs="Arial"/>
        </w:rPr>
        <w:t>,</w:t>
      </w:r>
      <w:r w:rsidR="00EE2C75" w:rsidRPr="00427102">
        <w:rPr>
          <w:rFonts w:ascii="Arial" w:hAnsi="Arial" w:cs="Arial"/>
        </w:rPr>
        <w:t xml:space="preserve"> where appropriate.</w:t>
      </w:r>
    </w:p>
    <w:p w14:paraId="7C80E99B" w14:textId="77777777" w:rsidR="003C4BC8" w:rsidRPr="00427102" w:rsidRDefault="00EE2C75" w:rsidP="00CA0657">
      <w:pPr>
        <w:spacing w:after="0"/>
        <w:ind w:left="567" w:right="79" w:hanging="553"/>
        <w:rPr>
          <w:rFonts w:ascii="Arial" w:hAnsi="Arial" w:cs="Arial"/>
        </w:rPr>
      </w:pPr>
      <w:r w:rsidRPr="00427102">
        <w:rPr>
          <w:rFonts w:ascii="Arial" w:hAnsi="Arial" w:cs="Arial"/>
        </w:rPr>
        <w:t xml:space="preserve"> </w:t>
      </w:r>
    </w:p>
    <w:p w14:paraId="788ECB94" w14:textId="77777777" w:rsidR="00642C5A" w:rsidRPr="00427102" w:rsidRDefault="00642C5A" w:rsidP="00CA0657">
      <w:pPr>
        <w:spacing w:after="0"/>
        <w:ind w:left="567" w:right="79" w:hanging="553"/>
        <w:rPr>
          <w:rFonts w:ascii="Arial" w:hAnsi="Arial" w:cs="Arial"/>
        </w:rPr>
      </w:pPr>
      <w:r w:rsidRPr="00427102">
        <w:rPr>
          <w:rFonts w:ascii="Arial" w:hAnsi="Arial" w:cs="Arial"/>
        </w:rPr>
        <w:t xml:space="preserve">13.5 </w:t>
      </w:r>
      <w:r w:rsidRPr="00427102">
        <w:rPr>
          <w:rFonts w:ascii="Arial" w:hAnsi="Arial" w:cs="Arial"/>
        </w:rPr>
        <w:tab/>
        <w:t>There is no sing</w:t>
      </w:r>
      <w:r w:rsidR="001F59A6" w:rsidRPr="00427102">
        <w:rPr>
          <w:rFonts w:ascii="Arial" w:hAnsi="Arial" w:cs="Arial"/>
        </w:rPr>
        <w:t xml:space="preserve">le way of identifying whether an individual </w:t>
      </w:r>
      <w:r w:rsidRPr="00427102">
        <w:rPr>
          <w:rFonts w:ascii="Arial" w:hAnsi="Arial" w:cs="Arial"/>
        </w:rPr>
        <w:t xml:space="preserve">is likely to be susceptible to an extremist ideology. Background factors combined with specific influences such as family </w:t>
      </w:r>
      <w:r w:rsidR="00BB5995" w:rsidRPr="00427102">
        <w:rPr>
          <w:rFonts w:ascii="Arial" w:hAnsi="Arial" w:cs="Arial"/>
        </w:rPr>
        <w:t>and friends may contribute to an individual’s</w:t>
      </w:r>
      <w:r w:rsidRPr="00427102">
        <w:rPr>
          <w:rFonts w:ascii="Arial" w:hAnsi="Arial" w:cs="Arial"/>
        </w:rPr>
        <w:t xml:space="preserve"> vulnerability. Similarly, radicalisation can occur through many different methods (such as social media) and settings (such as the internet).</w:t>
      </w:r>
    </w:p>
    <w:p w14:paraId="1924D8BD" w14:textId="77777777" w:rsidR="00BD5771" w:rsidRPr="00427102" w:rsidRDefault="00BD5771" w:rsidP="00CA0657">
      <w:pPr>
        <w:spacing w:after="0"/>
        <w:ind w:left="567" w:right="79" w:hanging="553"/>
        <w:rPr>
          <w:rFonts w:ascii="Arial" w:hAnsi="Arial" w:cs="Arial"/>
        </w:rPr>
      </w:pPr>
    </w:p>
    <w:p w14:paraId="359B9AC2" w14:textId="6169389C" w:rsidR="00642C5A" w:rsidRPr="00427102" w:rsidRDefault="00642C5A" w:rsidP="00CA0657">
      <w:pPr>
        <w:spacing w:after="0"/>
        <w:ind w:left="567" w:right="79" w:hanging="553"/>
        <w:rPr>
          <w:rFonts w:ascii="Arial" w:hAnsi="Arial" w:cs="Arial"/>
        </w:rPr>
      </w:pPr>
      <w:r w:rsidRPr="00427102">
        <w:rPr>
          <w:rFonts w:ascii="Arial" w:hAnsi="Arial" w:cs="Arial"/>
        </w:rPr>
        <w:t>13.6</w:t>
      </w:r>
      <w:r w:rsidRPr="00427102">
        <w:rPr>
          <w:rFonts w:ascii="Arial" w:hAnsi="Arial" w:cs="Arial"/>
        </w:rPr>
        <w:tab/>
        <w:t xml:space="preserve">However, it is possible to protect </w:t>
      </w:r>
      <w:r w:rsidR="00D533D6">
        <w:rPr>
          <w:rFonts w:ascii="Arial" w:hAnsi="Arial" w:cs="Arial"/>
        </w:rPr>
        <w:t>susceptible</w:t>
      </w:r>
      <w:r w:rsidRPr="00427102">
        <w:rPr>
          <w:rFonts w:ascii="Arial" w:hAnsi="Arial" w:cs="Arial"/>
        </w:rPr>
        <w:t xml:space="preserve"> people from extremist ideology and intervene to prevent those at risk of radicalisation being radicalised. As with other </w:t>
      </w:r>
      <w:r w:rsidR="00BD5771" w:rsidRPr="00427102">
        <w:rPr>
          <w:rFonts w:ascii="Arial" w:hAnsi="Arial" w:cs="Arial"/>
        </w:rPr>
        <w:t>S</w:t>
      </w:r>
      <w:r w:rsidRPr="00427102">
        <w:rPr>
          <w:rFonts w:ascii="Arial" w:hAnsi="Arial" w:cs="Arial"/>
        </w:rPr>
        <w:t xml:space="preserve">afeguarding risks, staff should be alert to changes in children’s behaviour, which could indicate that they may </w:t>
      </w:r>
      <w:r w:rsidR="00F3565D" w:rsidRPr="00427102">
        <w:rPr>
          <w:rFonts w:ascii="Arial" w:hAnsi="Arial" w:cs="Arial"/>
        </w:rPr>
        <w:t>need</w:t>
      </w:r>
      <w:r w:rsidRPr="00427102">
        <w:rPr>
          <w:rFonts w:ascii="Arial" w:hAnsi="Arial" w:cs="Arial"/>
        </w:rPr>
        <w:t xml:space="preserve"> help or protection. Staff should use their judgement in identifying children who might be at risk of radicalisation and act proportionately</w:t>
      </w:r>
      <w:r w:rsidR="00BD5771" w:rsidRPr="00427102">
        <w:rPr>
          <w:rFonts w:ascii="Arial" w:hAnsi="Arial" w:cs="Arial"/>
        </w:rPr>
        <w:t>,</w:t>
      </w:r>
      <w:r w:rsidRPr="00427102">
        <w:rPr>
          <w:rFonts w:ascii="Arial" w:hAnsi="Arial" w:cs="Arial"/>
        </w:rPr>
        <w:t xml:space="preserve"> which may include the Designated Safeguarding Lead</w:t>
      </w:r>
      <w:r w:rsidR="00D230B5" w:rsidRPr="00427102">
        <w:rPr>
          <w:rFonts w:ascii="Arial" w:hAnsi="Arial" w:cs="Arial"/>
        </w:rPr>
        <w:t>s</w:t>
      </w:r>
      <w:r w:rsidRPr="00427102">
        <w:rPr>
          <w:rFonts w:ascii="Arial" w:hAnsi="Arial" w:cs="Arial"/>
        </w:rPr>
        <w:t xml:space="preserve"> (or Deput</w:t>
      </w:r>
      <w:r w:rsidR="00CF43C0">
        <w:rPr>
          <w:rFonts w:ascii="Arial" w:hAnsi="Arial" w:cs="Arial"/>
        </w:rPr>
        <w:t>ies</w:t>
      </w:r>
      <w:r w:rsidRPr="00427102">
        <w:rPr>
          <w:rFonts w:ascii="Arial" w:hAnsi="Arial" w:cs="Arial"/>
        </w:rPr>
        <w:t>) making a referral to Prevent.</w:t>
      </w:r>
    </w:p>
    <w:p w14:paraId="2D8CE4FC" w14:textId="77777777" w:rsidR="00291163" w:rsidRPr="00427102" w:rsidRDefault="00291163" w:rsidP="00CA0657">
      <w:pPr>
        <w:spacing w:after="0"/>
        <w:ind w:left="719" w:right="79" w:hanging="705"/>
        <w:rPr>
          <w:rFonts w:ascii="Arial" w:hAnsi="Arial" w:cs="Arial"/>
        </w:rPr>
      </w:pPr>
    </w:p>
    <w:p w14:paraId="11396F97" w14:textId="77777777" w:rsidR="003C4BC8" w:rsidRPr="00427102" w:rsidRDefault="00EE2C75" w:rsidP="00CA0657">
      <w:pPr>
        <w:pStyle w:val="Heading2"/>
        <w:spacing w:before="0"/>
        <w:ind w:left="567" w:hanging="553"/>
        <w:rPr>
          <w:rFonts w:ascii="Arial" w:hAnsi="Arial" w:cs="Arial"/>
          <w:b/>
          <w:color w:val="auto"/>
          <w:sz w:val="22"/>
          <w:szCs w:val="22"/>
        </w:rPr>
      </w:pPr>
      <w:r w:rsidRPr="00427102">
        <w:rPr>
          <w:rFonts w:ascii="Arial" w:hAnsi="Arial" w:cs="Arial"/>
          <w:b/>
          <w:color w:val="auto"/>
          <w:sz w:val="22"/>
          <w:szCs w:val="22"/>
        </w:rPr>
        <w:t>1</w:t>
      </w:r>
      <w:r w:rsidR="00DA65EF" w:rsidRPr="00427102">
        <w:rPr>
          <w:rFonts w:ascii="Arial" w:hAnsi="Arial" w:cs="Arial"/>
          <w:b/>
          <w:color w:val="auto"/>
          <w:sz w:val="22"/>
          <w:szCs w:val="22"/>
        </w:rPr>
        <w:t>4</w:t>
      </w:r>
      <w:r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Pr="00427102">
        <w:rPr>
          <w:rFonts w:ascii="Arial" w:hAnsi="Arial" w:cs="Arial"/>
          <w:b/>
          <w:color w:val="auto"/>
          <w:sz w:val="22"/>
          <w:szCs w:val="22"/>
        </w:rPr>
        <w:t xml:space="preserve">Training </w:t>
      </w:r>
      <w:r w:rsidR="00330868" w:rsidRPr="00427102">
        <w:rPr>
          <w:rFonts w:ascii="Arial" w:hAnsi="Arial" w:cs="Arial"/>
          <w:b/>
          <w:color w:val="auto"/>
          <w:sz w:val="22"/>
          <w:szCs w:val="22"/>
        </w:rPr>
        <w:t>&amp; Staff Development</w:t>
      </w:r>
    </w:p>
    <w:p w14:paraId="637AB7BD" w14:textId="77777777" w:rsidR="00A93A1D" w:rsidRPr="00427102" w:rsidRDefault="00A93A1D" w:rsidP="00CA0657">
      <w:pPr>
        <w:spacing w:after="0"/>
        <w:ind w:left="14" w:right="79"/>
        <w:rPr>
          <w:rFonts w:ascii="Arial" w:hAnsi="Arial" w:cs="Arial"/>
        </w:rPr>
      </w:pPr>
    </w:p>
    <w:p w14:paraId="75E7BD3A" w14:textId="77777777" w:rsidR="00A813D4" w:rsidRPr="00427102" w:rsidRDefault="00946FF1"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4</w:t>
      </w:r>
      <w:r w:rsidR="00A93A1D" w:rsidRPr="00427102">
        <w:rPr>
          <w:rFonts w:ascii="Arial" w:hAnsi="Arial" w:cs="Arial"/>
        </w:rPr>
        <w:t>.1</w:t>
      </w:r>
      <w:r w:rsidR="00A93A1D" w:rsidRPr="00427102">
        <w:rPr>
          <w:rFonts w:ascii="Arial" w:hAnsi="Arial" w:cs="Arial"/>
        </w:rPr>
        <w:tab/>
      </w:r>
      <w:r w:rsidR="00D230B5" w:rsidRPr="00427102">
        <w:rPr>
          <w:rFonts w:ascii="Arial" w:hAnsi="Arial" w:cs="Arial"/>
        </w:rPr>
        <w:t xml:space="preserve">All staff and </w:t>
      </w:r>
      <w:r w:rsidR="00BD5771" w:rsidRPr="00427102">
        <w:rPr>
          <w:rFonts w:ascii="Arial" w:hAnsi="Arial" w:cs="Arial"/>
        </w:rPr>
        <w:t>G</w:t>
      </w:r>
      <w:r w:rsidR="00A813D4" w:rsidRPr="00427102">
        <w:rPr>
          <w:rFonts w:ascii="Arial" w:hAnsi="Arial" w:cs="Arial"/>
        </w:rPr>
        <w:t>overnors are invited to</w:t>
      </w:r>
      <w:r w:rsidR="00BD5771" w:rsidRPr="00427102">
        <w:rPr>
          <w:rFonts w:ascii="Arial" w:hAnsi="Arial" w:cs="Arial"/>
        </w:rPr>
        <w:t>,</w:t>
      </w:r>
      <w:r w:rsidR="00A813D4" w:rsidRPr="00427102">
        <w:rPr>
          <w:rFonts w:ascii="Arial" w:hAnsi="Arial" w:cs="Arial"/>
        </w:rPr>
        <w:t xml:space="preserve"> and participate in, regular training and development activities which promote and develop their understanding of the Prevent agenda and British Values.</w:t>
      </w:r>
    </w:p>
    <w:p w14:paraId="565345AB" w14:textId="77777777" w:rsidR="00BD5771" w:rsidRPr="00427102" w:rsidRDefault="00BD5771" w:rsidP="00CA0657">
      <w:pPr>
        <w:spacing w:after="0"/>
        <w:ind w:left="567" w:right="79" w:hanging="553"/>
        <w:rPr>
          <w:rFonts w:ascii="Arial" w:hAnsi="Arial" w:cs="Arial"/>
        </w:rPr>
      </w:pPr>
    </w:p>
    <w:p w14:paraId="53A484AA" w14:textId="77777777" w:rsidR="00A813D4" w:rsidRDefault="00946FF1"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4</w:t>
      </w:r>
      <w:r w:rsidRPr="00427102">
        <w:rPr>
          <w:rFonts w:ascii="Arial" w:hAnsi="Arial" w:cs="Arial"/>
        </w:rPr>
        <w:t>.2</w:t>
      </w:r>
      <w:r w:rsidRPr="00427102">
        <w:rPr>
          <w:rFonts w:ascii="Arial" w:hAnsi="Arial" w:cs="Arial"/>
        </w:rPr>
        <w:tab/>
        <w:t>Online and face-to-face training and development opportunities are available alongside on-going professional development for academic and support staff.</w:t>
      </w:r>
    </w:p>
    <w:p w14:paraId="4A77EC60" w14:textId="77777777" w:rsidR="00CF43C0" w:rsidRPr="00427102" w:rsidRDefault="00CF43C0" w:rsidP="00CF43C0">
      <w:pPr>
        <w:spacing w:after="0"/>
        <w:ind w:right="79"/>
        <w:rPr>
          <w:rFonts w:ascii="Arial" w:hAnsi="Arial" w:cs="Arial"/>
        </w:rPr>
      </w:pPr>
    </w:p>
    <w:p w14:paraId="69825BE6" w14:textId="58B2D883" w:rsidR="006401E9" w:rsidRPr="00427102" w:rsidRDefault="00946FF1"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4</w:t>
      </w:r>
      <w:r w:rsidRPr="00427102">
        <w:rPr>
          <w:rFonts w:ascii="Arial" w:hAnsi="Arial" w:cs="Arial"/>
        </w:rPr>
        <w:t>.3</w:t>
      </w:r>
      <w:r w:rsidRPr="00427102">
        <w:rPr>
          <w:rFonts w:ascii="Arial" w:hAnsi="Arial" w:cs="Arial"/>
        </w:rPr>
        <w:tab/>
      </w:r>
      <w:r w:rsidR="00EE2C75" w:rsidRPr="00427102">
        <w:rPr>
          <w:rFonts w:ascii="Arial" w:hAnsi="Arial" w:cs="Arial"/>
        </w:rPr>
        <w:t xml:space="preserve">Whole </w:t>
      </w:r>
      <w:r w:rsidR="00BD5771" w:rsidRPr="00427102">
        <w:rPr>
          <w:rFonts w:ascii="Arial" w:hAnsi="Arial" w:cs="Arial"/>
        </w:rPr>
        <w:t>C</w:t>
      </w:r>
      <w:r w:rsidR="00E1603C" w:rsidRPr="00427102">
        <w:rPr>
          <w:rFonts w:ascii="Arial" w:hAnsi="Arial" w:cs="Arial"/>
        </w:rPr>
        <w:t>ollege</w:t>
      </w:r>
      <w:r w:rsidR="00E503DD" w:rsidRPr="00427102">
        <w:rPr>
          <w:rFonts w:ascii="Arial" w:hAnsi="Arial" w:cs="Arial"/>
        </w:rPr>
        <w:t xml:space="preserve"> </w:t>
      </w:r>
      <w:r w:rsidR="00EE2C75" w:rsidRPr="00427102">
        <w:rPr>
          <w:rFonts w:ascii="Arial" w:hAnsi="Arial" w:cs="Arial"/>
        </w:rPr>
        <w:t xml:space="preserve">training on Safeguarding and Child Protection will be organised for staff and </w:t>
      </w:r>
      <w:r w:rsidR="00CA5BB1" w:rsidRPr="00427102">
        <w:rPr>
          <w:rFonts w:ascii="Arial" w:hAnsi="Arial" w:cs="Arial"/>
        </w:rPr>
        <w:t>G</w:t>
      </w:r>
      <w:r w:rsidR="00EE2C75" w:rsidRPr="00427102">
        <w:rPr>
          <w:rFonts w:ascii="Arial" w:hAnsi="Arial" w:cs="Arial"/>
        </w:rPr>
        <w:t xml:space="preserve">overnors at least every three years. This training should be approved by the Local Safeguarding Children </w:t>
      </w:r>
      <w:r w:rsidR="00D87C56" w:rsidRPr="00427102">
        <w:rPr>
          <w:rFonts w:ascii="Arial" w:hAnsi="Arial" w:cs="Arial"/>
        </w:rPr>
        <w:t>Partnership</w:t>
      </w:r>
      <w:r w:rsidR="001560F1" w:rsidRPr="00427102">
        <w:rPr>
          <w:rFonts w:ascii="Arial" w:hAnsi="Arial" w:cs="Arial"/>
        </w:rPr>
        <w:t xml:space="preserve"> and will, in part, include training on extremism and radicalisation and its </w:t>
      </w:r>
      <w:r w:rsidR="00CA5BB1" w:rsidRPr="00427102">
        <w:rPr>
          <w:rFonts w:ascii="Arial" w:hAnsi="Arial" w:cs="Arial"/>
        </w:rPr>
        <w:t>S</w:t>
      </w:r>
      <w:r w:rsidR="001560F1" w:rsidRPr="00427102">
        <w:rPr>
          <w:rFonts w:ascii="Arial" w:hAnsi="Arial" w:cs="Arial"/>
        </w:rPr>
        <w:t>afeguarding implications.</w:t>
      </w:r>
    </w:p>
    <w:p w14:paraId="490C8735" w14:textId="77777777" w:rsidR="00CA5BB1" w:rsidRPr="00427102" w:rsidRDefault="00CA5BB1" w:rsidP="00CA0657">
      <w:pPr>
        <w:spacing w:after="0"/>
        <w:ind w:left="567" w:right="79" w:hanging="553"/>
        <w:rPr>
          <w:rFonts w:ascii="Arial" w:hAnsi="Arial" w:cs="Arial"/>
        </w:rPr>
      </w:pPr>
    </w:p>
    <w:p w14:paraId="00ABD160" w14:textId="29CA37DF" w:rsidR="003C4BC8" w:rsidRPr="00427102" w:rsidRDefault="00946FF1" w:rsidP="00CA0657">
      <w:pPr>
        <w:spacing w:after="0"/>
        <w:ind w:left="567" w:right="79" w:hanging="567"/>
        <w:rPr>
          <w:rFonts w:ascii="Arial" w:hAnsi="Arial" w:cs="Arial"/>
        </w:rPr>
      </w:pPr>
      <w:r w:rsidRPr="00427102">
        <w:rPr>
          <w:rFonts w:ascii="Arial" w:hAnsi="Arial" w:cs="Arial"/>
        </w:rPr>
        <w:t>1</w:t>
      </w:r>
      <w:r w:rsidR="00DA65EF" w:rsidRPr="00427102">
        <w:rPr>
          <w:rFonts w:ascii="Arial" w:hAnsi="Arial" w:cs="Arial"/>
        </w:rPr>
        <w:t>4</w:t>
      </w:r>
      <w:r w:rsidR="00A93A1D" w:rsidRPr="00427102">
        <w:rPr>
          <w:rFonts w:ascii="Arial" w:hAnsi="Arial" w:cs="Arial"/>
        </w:rPr>
        <w:t>.</w:t>
      </w:r>
      <w:r w:rsidRPr="00427102">
        <w:rPr>
          <w:rFonts w:ascii="Arial" w:hAnsi="Arial" w:cs="Arial"/>
        </w:rPr>
        <w:t>4</w:t>
      </w:r>
      <w:r w:rsidR="00A93A1D" w:rsidRPr="00427102">
        <w:rPr>
          <w:rFonts w:ascii="Arial" w:hAnsi="Arial" w:cs="Arial"/>
        </w:rPr>
        <w:tab/>
      </w:r>
      <w:r w:rsidR="00EE2C75" w:rsidRPr="00427102">
        <w:rPr>
          <w:rFonts w:ascii="Arial" w:hAnsi="Arial" w:cs="Arial"/>
        </w:rPr>
        <w:t xml:space="preserve">The DSLs will attend training courses as necessary and the appropriate inter-agency training organised by the Local Safeguarding Children </w:t>
      </w:r>
      <w:r w:rsidR="00D87C56" w:rsidRPr="00427102">
        <w:rPr>
          <w:rFonts w:ascii="Arial" w:hAnsi="Arial" w:cs="Arial"/>
        </w:rPr>
        <w:t>Partnership</w:t>
      </w:r>
      <w:r w:rsidR="00EE2C75" w:rsidRPr="00427102">
        <w:rPr>
          <w:rFonts w:ascii="Arial" w:hAnsi="Arial" w:cs="Arial"/>
        </w:rPr>
        <w:t xml:space="preserve"> at least every two years. </w:t>
      </w:r>
    </w:p>
    <w:p w14:paraId="5A8C1089" w14:textId="77777777" w:rsidR="00CA5BB1" w:rsidRPr="00427102" w:rsidRDefault="00CA5BB1" w:rsidP="00CA0657">
      <w:pPr>
        <w:spacing w:after="0"/>
        <w:ind w:left="567" w:right="79" w:hanging="567"/>
        <w:rPr>
          <w:rFonts w:ascii="Arial" w:hAnsi="Arial" w:cs="Arial"/>
        </w:rPr>
      </w:pPr>
    </w:p>
    <w:p w14:paraId="4A634E9B" w14:textId="77777777" w:rsidR="003C4BC8" w:rsidRPr="00427102" w:rsidRDefault="00A93A1D" w:rsidP="00CA0657">
      <w:pPr>
        <w:spacing w:after="0"/>
        <w:ind w:left="567" w:right="79" w:hanging="567"/>
        <w:rPr>
          <w:rFonts w:ascii="Arial" w:hAnsi="Arial" w:cs="Arial"/>
        </w:rPr>
      </w:pPr>
      <w:r w:rsidRPr="00427102">
        <w:rPr>
          <w:rFonts w:ascii="Arial" w:hAnsi="Arial" w:cs="Arial"/>
        </w:rPr>
        <w:t>1</w:t>
      </w:r>
      <w:r w:rsidR="00DA65EF" w:rsidRPr="00427102">
        <w:rPr>
          <w:rFonts w:ascii="Arial" w:hAnsi="Arial" w:cs="Arial"/>
        </w:rPr>
        <w:t>4</w:t>
      </w:r>
      <w:r w:rsidRPr="00427102">
        <w:rPr>
          <w:rFonts w:ascii="Arial" w:hAnsi="Arial" w:cs="Arial"/>
        </w:rPr>
        <w:t>.</w:t>
      </w:r>
      <w:r w:rsidR="0021594C" w:rsidRPr="00427102">
        <w:rPr>
          <w:rFonts w:ascii="Arial" w:hAnsi="Arial" w:cs="Arial"/>
        </w:rPr>
        <w:t>5</w:t>
      </w:r>
      <w:r w:rsidRPr="00427102">
        <w:rPr>
          <w:rFonts w:ascii="Arial" w:hAnsi="Arial" w:cs="Arial"/>
        </w:rPr>
        <w:tab/>
      </w:r>
      <w:r w:rsidR="00EE2C75" w:rsidRPr="00427102">
        <w:rPr>
          <w:rFonts w:ascii="Arial" w:hAnsi="Arial" w:cs="Arial"/>
        </w:rPr>
        <w:t xml:space="preserve">All </w:t>
      </w:r>
      <w:r w:rsidR="00CA5BB1" w:rsidRPr="00427102">
        <w:rPr>
          <w:rFonts w:ascii="Arial" w:hAnsi="Arial" w:cs="Arial"/>
        </w:rPr>
        <w:t>C</w:t>
      </w:r>
      <w:r w:rsidR="00E1603C" w:rsidRPr="00427102">
        <w:rPr>
          <w:rFonts w:ascii="Arial" w:hAnsi="Arial" w:cs="Arial"/>
        </w:rPr>
        <w:t>ollege</w:t>
      </w:r>
      <w:r w:rsidR="00E503DD" w:rsidRPr="00427102">
        <w:rPr>
          <w:rFonts w:ascii="Arial" w:hAnsi="Arial" w:cs="Arial"/>
        </w:rPr>
        <w:t xml:space="preserve"> </w:t>
      </w:r>
      <w:r w:rsidR="00EE2C75" w:rsidRPr="00427102">
        <w:rPr>
          <w:rFonts w:ascii="Arial" w:hAnsi="Arial" w:cs="Arial"/>
        </w:rPr>
        <w:t>staff will undertake Home Office</w:t>
      </w:r>
      <w:r w:rsidR="001560F1" w:rsidRPr="00427102">
        <w:rPr>
          <w:rFonts w:ascii="Arial" w:hAnsi="Arial" w:cs="Arial"/>
        </w:rPr>
        <w:t xml:space="preserve"> approved WRAP Training (Workshop to Raise Awareness of Prevent) also sometimes referred to as ‘Prevent Training’.</w:t>
      </w:r>
      <w:r w:rsidR="00EE2C75" w:rsidRPr="00427102">
        <w:rPr>
          <w:rFonts w:ascii="Arial" w:hAnsi="Arial" w:cs="Arial"/>
        </w:rPr>
        <w:t xml:space="preserve"> </w:t>
      </w:r>
      <w:r w:rsidR="007A7C0A" w:rsidRPr="00427102">
        <w:rPr>
          <w:rFonts w:ascii="Arial" w:hAnsi="Arial" w:cs="Arial"/>
        </w:rPr>
        <w:t xml:space="preserve"> This is available to all staff and </w:t>
      </w:r>
      <w:r w:rsidR="00CA5BB1" w:rsidRPr="00427102">
        <w:rPr>
          <w:rFonts w:ascii="Arial" w:hAnsi="Arial" w:cs="Arial"/>
        </w:rPr>
        <w:t>G</w:t>
      </w:r>
      <w:r w:rsidR="007A7C0A" w:rsidRPr="00427102">
        <w:rPr>
          <w:rFonts w:ascii="Arial" w:hAnsi="Arial" w:cs="Arial"/>
        </w:rPr>
        <w:t>overnors through the Canvas platform.</w:t>
      </w:r>
    </w:p>
    <w:p w14:paraId="3EE48C42" w14:textId="77777777" w:rsidR="0021594C" w:rsidRPr="00427102" w:rsidRDefault="0021594C" w:rsidP="00CA0657">
      <w:pPr>
        <w:spacing w:after="0"/>
        <w:ind w:left="567" w:right="79" w:hanging="553"/>
        <w:rPr>
          <w:rFonts w:ascii="Arial" w:hAnsi="Arial" w:cs="Arial"/>
        </w:rPr>
      </w:pPr>
      <w:r w:rsidRPr="00427102">
        <w:rPr>
          <w:rFonts w:ascii="Arial" w:hAnsi="Arial" w:cs="Arial"/>
        </w:rPr>
        <w:lastRenderedPageBreak/>
        <w:t>1</w:t>
      </w:r>
      <w:r w:rsidR="00DA65EF" w:rsidRPr="00427102">
        <w:rPr>
          <w:rFonts w:ascii="Arial" w:hAnsi="Arial" w:cs="Arial"/>
        </w:rPr>
        <w:t>4</w:t>
      </w:r>
      <w:r w:rsidRPr="00427102">
        <w:rPr>
          <w:rFonts w:ascii="Arial" w:hAnsi="Arial" w:cs="Arial"/>
        </w:rPr>
        <w:t>.6</w:t>
      </w:r>
      <w:r w:rsidRPr="00427102">
        <w:rPr>
          <w:rFonts w:ascii="Arial" w:hAnsi="Arial" w:cs="Arial"/>
        </w:rPr>
        <w:tab/>
        <w:t xml:space="preserve">Professional development reviews </w:t>
      </w:r>
      <w:r w:rsidR="000B0B1A" w:rsidRPr="00427102">
        <w:rPr>
          <w:rFonts w:ascii="Arial" w:hAnsi="Arial" w:cs="Arial"/>
        </w:rPr>
        <w:t xml:space="preserve">(Check-ins) </w:t>
      </w:r>
      <w:r w:rsidRPr="00427102">
        <w:rPr>
          <w:rFonts w:ascii="Arial" w:hAnsi="Arial" w:cs="Arial"/>
        </w:rPr>
        <w:t xml:space="preserve">and observations of teaching and learning provide opportunities for staff to demonstrate and assess how they exemplify British Values in their behaviour.  For academic and </w:t>
      </w:r>
      <w:r w:rsidR="000B0B1A" w:rsidRPr="00427102">
        <w:rPr>
          <w:rFonts w:ascii="Arial" w:hAnsi="Arial" w:cs="Arial"/>
        </w:rPr>
        <w:t xml:space="preserve">student </w:t>
      </w:r>
      <w:r w:rsidRPr="00427102">
        <w:rPr>
          <w:rFonts w:ascii="Arial" w:hAnsi="Arial" w:cs="Arial"/>
        </w:rPr>
        <w:t>support staff, this includes how effectively they utilise opportunities in the curriculum to promote discussion and raise awareness with learners about social issues and risks connected to life in modern Britain.</w:t>
      </w:r>
    </w:p>
    <w:p w14:paraId="60E59B63" w14:textId="77777777" w:rsidR="00903157" w:rsidRPr="00427102" w:rsidRDefault="00903157" w:rsidP="00CA0657">
      <w:pPr>
        <w:spacing w:after="0"/>
        <w:ind w:left="720" w:right="79" w:hanging="706"/>
        <w:rPr>
          <w:rFonts w:ascii="Arial" w:hAnsi="Arial" w:cs="Arial"/>
        </w:rPr>
      </w:pPr>
    </w:p>
    <w:p w14:paraId="638715E1" w14:textId="77777777" w:rsidR="003C4BC8" w:rsidRPr="00427102" w:rsidRDefault="006401E9" w:rsidP="00CA0657">
      <w:pPr>
        <w:spacing w:after="0"/>
        <w:ind w:left="567" w:right="79" w:hanging="567"/>
        <w:rPr>
          <w:rFonts w:ascii="Arial" w:hAnsi="Arial" w:cs="Arial"/>
        </w:rPr>
      </w:pPr>
      <w:r w:rsidRPr="00427102">
        <w:rPr>
          <w:rFonts w:ascii="Arial" w:hAnsi="Arial" w:cs="Arial"/>
        </w:rPr>
        <w:t>1</w:t>
      </w:r>
      <w:r w:rsidR="00DA65EF" w:rsidRPr="00427102">
        <w:rPr>
          <w:rFonts w:ascii="Arial" w:hAnsi="Arial" w:cs="Arial"/>
        </w:rPr>
        <w:t>4</w:t>
      </w:r>
      <w:r w:rsidRPr="00427102">
        <w:rPr>
          <w:rFonts w:ascii="Arial" w:hAnsi="Arial" w:cs="Arial"/>
        </w:rPr>
        <w:t>.</w:t>
      </w:r>
      <w:r w:rsidR="0021594C" w:rsidRPr="00427102">
        <w:rPr>
          <w:rFonts w:ascii="Arial" w:hAnsi="Arial" w:cs="Arial"/>
        </w:rPr>
        <w:t>7</w:t>
      </w:r>
      <w:r w:rsidRPr="00427102">
        <w:rPr>
          <w:rFonts w:ascii="Arial" w:hAnsi="Arial" w:cs="Arial"/>
        </w:rPr>
        <w:tab/>
      </w:r>
      <w:r w:rsidR="00EE2C75" w:rsidRPr="00427102">
        <w:rPr>
          <w:rFonts w:ascii="Arial" w:hAnsi="Arial" w:cs="Arial"/>
        </w:rPr>
        <w:t xml:space="preserve">For information regarding multi agency training on Challenging Extremism see SCB website - </w:t>
      </w:r>
      <w:hyperlink r:id="rId18" w:history="1">
        <w:r w:rsidR="003D56F7" w:rsidRPr="00427102">
          <w:rPr>
            <w:rStyle w:val="Hyperlink"/>
            <w:rFonts w:ascii="Arial" w:hAnsi="Arial" w:cs="Arial"/>
            <w:lang w:val="en"/>
          </w:rPr>
          <w:t>http://www.safeguardingchildren.stoke.gov.uk/ccm/navigation/professionals/training/</w:t>
        </w:r>
      </w:hyperlink>
    </w:p>
    <w:p w14:paraId="505F4EAD" w14:textId="77777777" w:rsidR="00392234" w:rsidRPr="00427102" w:rsidRDefault="00392234" w:rsidP="00CA0657">
      <w:pPr>
        <w:spacing w:after="0"/>
        <w:ind w:left="720" w:right="79" w:hanging="706"/>
        <w:rPr>
          <w:rFonts w:ascii="Arial" w:hAnsi="Arial" w:cs="Arial"/>
        </w:rPr>
      </w:pPr>
    </w:p>
    <w:p w14:paraId="735A18F0" w14:textId="77777777" w:rsidR="003C4BC8" w:rsidRPr="00427102" w:rsidRDefault="00EE2C75"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t>1</w:t>
      </w:r>
      <w:r w:rsidR="00DA65EF" w:rsidRPr="00427102">
        <w:rPr>
          <w:rFonts w:ascii="Arial" w:hAnsi="Arial" w:cs="Arial"/>
          <w:b/>
          <w:color w:val="auto"/>
          <w:sz w:val="22"/>
          <w:szCs w:val="22"/>
        </w:rPr>
        <w:t>5</w:t>
      </w:r>
      <w:r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Pr="00427102">
        <w:rPr>
          <w:rFonts w:ascii="Arial" w:hAnsi="Arial" w:cs="Arial"/>
          <w:b/>
          <w:color w:val="auto"/>
          <w:sz w:val="22"/>
          <w:szCs w:val="22"/>
        </w:rPr>
        <w:t xml:space="preserve">Recruitment </w:t>
      </w:r>
    </w:p>
    <w:p w14:paraId="627BA413" w14:textId="77777777" w:rsidR="006401E9" w:rsidRPr="00427102" w:rsidRDefault="006401E9" w:rsidP="00CA0657">
      <w:pPr>
        <w:spacing w:after="0"/>
        <w:ind w:left="14" w:right="79"/>
        <w:rPr>
          <w:rFonts w:ascii="Arial" w:hAnsi="Arial" w:cs="Arial"/>
        </w:rPr>
      </w:pPr>
    </w:p>
    <w:p w14:paraId="3C525487" w14:textId="73BB900A" w:rsidR="003C4BC8" w:rsidRPr="00427102" w:rsidRDefault="006401E9"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5</w:t>
      </w:r>
      <w:r w:rsidRPr="00427102">
        <w:rPr>
          <w:rFonts w:ascii="Arial" w:hAnsi="Arial" w:cs="Arial"/>
        </w:rPr>
        <w:t>.1</w:t>
      </w:r>
      <w:r w:rsidRPr="00427102">
        <w:rPr>
          <w:rFonts w:ascii="Arial" w:hAnsi="Arial" w:cs="Arial"/>
        </w:rPr>
        <w:tab/>
      </w:r>
      <w:r w:rsidR="00EE2C75" w:rsidRPr="00427102">
        <w:rPr>
          <w:rFonts w:ascii="Arial" w:hAnsi="Arial" w:cs="Arial"/>
        </w:rPr>
        <w:t xml:space="preserve">The arrangements for recruiting all staff, (permanent, temporary and volunteers) to our </w:t>
      </w:r>
      <w:r w:rsidR="00CF43C0" w:rsidRPr="00427102">
        <w:rPr>
          <w:rFonts w:ascii="Arial" w:hAnsi="Arial" w:cs="Arial"/>
        </w:rPr>
        <w:t>college</w:t>
      </w:r>
      <w:r w:rsidR="00E503DD" w:rsidRPr="00427102">
        <w:rPr>
          <w:rFonts w:ascii="Arial" w:hAnsi="Arial" w:cs="Arial"/>
        </w:rPr>
        <w:t xml:space="preserve"> </w:t>
      </w:r>
      <w:r w:rsidR="00EE2C75" w:rsidRPr="00427102">
        <w:rPr>
          <w:rFonts w:ascii="Arial" w:hAnsi="Arial" w:cs="Arial"/>
        </w:rPr>
        <w:t>will follow statutory guidance in Keeping</w:t>
      </w:r>
      <w:r w:rsidR="003B6E0A" w:rsidRPr="00427102">
        <w:rPr>
          <w:rFonts w:ascii="Arial" w:hAnsi="Arial" w:cs="Arial"/>
        </w:rPr>
        <w:t xml:space="preserve"> Children Safe in Education </w:t>
      </w:r>
      <w:r w:rsidR="00B327CA">
        <w:rPr>
          <w:rFonts w:ascii="Arial" w:hAnsi="Arial" w:cs="Arial"/>
        </w:rPr>
        <w:t>2025</w:t>
      </w:r>
      <w:r w:rsidR="00EE2C75" w:rsidRPr="00427102">
        <w:rPr>
          <w:rFonts w:ascii="Arial" w:hAnsi="Arial" w:cs="Arial"/>
        </w:rPr>
        <w:t xml:space="preserve">. </w:t>
      </w:r>
    </w:p>
    <w:p w14:paraId="3D81A0E6" w14:textId="77777777" w:rsidR="00903157" w:rsidRPr="00427102" w:rsidRDefault="00903157" w:rsidP="00CA0657">
      <w:pPr>
        <w:spacing w:after="0"/>
        <w:ind w:left="567" w:right="79" w:hanging="553"/>
        <w:rPr>
          <w:rFonts w:ascii="Arial" w:hAnsi="Arial" w:cs="Arial"/>
        </w:rPr>
      </w:pPr>
    </w:p>
    <w:p w14:paraId="310679F0" w14:textId="77777777" w:rsidR="003C4BC8" w:rsidRPr="00427102" w:rsidRDefault="003B6E0A"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5</w:t>
      </w:r>
      <w:r w:rsidRPr="00427102">
        <w:rPr>
          <w:rFonts w:ascii="Arial" w:hAnsi="Arial" w:cs="Arial"/>
        </w:rPr>
        <w:t>.2</w:t>
      </w:r>
      <w:r w:rsidRPr="00427102">
        <w:rPr>
          <w:rFonts w:ascii="Arial" w:hAnsi="Arial" w:cs="Arial"/>
        </w:rPr>
        <w:tab/>
      </w:r>
      <w:r w:rsidR="00EE2C75" w:rsidRPr="00427102">
        <w:rPr>
          <w:rFonts w:ascii="Arial" w:hAnsi="Arial" w:cs="Arial"/>
        </w:rPr>
        <w:t xml:space="preserve">We will apply safer recruitment best practice principles and sound employment practice in general, which include, but are not limited to, ensuring that DBS checks are made at the appropriate level, that references are always received and checked and that we complete and maintain a single central record of such vetting checks. </w:t>
      </w:r>
    </w:p>
    <w:p w14:paraId="6080B29E" w14:textId="77777777" w:rsidR="00E56D30" w:rsidRPr="00427102" w:rsidRDefault="00E56D30" w:rsidP="00CA0657">
      <w:pPr>
        <w:spacing w:after="0"/>
        <w:ind w:left="720" w:right="79" w:hanging="706"/>
        <w:rPr>
          <w:rFonts w:ascii="Arial" w:hAnsi="Arial" w:cs="Arial"/>
        </w:rPr>
      </w:pPr>
    </w:p>
    <w:p w14:paraId="44514DB6" w14:textId="1EA80077" w:rsidR="003C4BC8" w:rsidRPr="00427102" w:rsidRDefault="003B6E0A"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5</w:t>
      </w:r>
      <w:r w:rsidRPr="00427102">
        <w:rPr>
          <w:rFonts w:ascii="Arial" w:hAnsi="Arial" w:cs="Arial"/>
        </w:rPr>
        <w:t>.3</w:t>
      </w:r>
      <w:r w:rsidRPr="00427102">
        <w:rPr>
          <w:rFonts w:ascii="Arial" w:hAnsi="Arial" w:cs="Arial"/>
        </w:rPr>
        <w:tab/>
      </w:r>
      <w:r w:rsidR="00EE2C75" w:rsidRPr="00427102">
        <w:rPr>
          <w:rFonts w:ascii="Arial" w:hAnsi="Arial" w:cs="Arial"/>
        </w:rPr>
        <w:t xml:space="preserve">We will be alert to the possibility that persons may seek to gain positions within our </w:t>
      </w:r>
      <w:r w:rsidR="00E56D30" w:rsidRPr="00427102">
        <w:rPr>
          <w:rFonts w:ascii="Arial" w:hAnsi="Arial" w:cs="Arial"/>
        </w:rPr>
        <w:t>C</w:t>
      </w:r>
      <w:r w:rsidR="00E1603C" w:rsidRPr="00427102">
        <w:rPr>
          <w:rFonts w:ascii="Arial" w:hAnsi="Arial" w:cs="Arial"/>
        </w:rPr>
        <w:t>ollege</w:t>
      </w:r>
      <w:r w:rsidR="00E503DD" w:rsidRPr="00427102">
        <w:rPr>
          <w:rFonts w:ascii="Arial" w:hAnsi="Arial" w:cs="Arial"/>
        </w:rPr>
        <w:t xml:space="preserve"> </w:t>
      </w:r>
      <w:r w:rsidR="00EE2C75" w:rsidRPr="00427102">
        <w:rPr>
          <w:rFonts w:ascii="Arial" w:hAnsi="Arial" w:cs="Arial"/>
        </w:rPr>
        <w:t xml:space="preserve">so as to unduly influence our </w:t>
      </w:r>
      <w:r w:rsidR="00E56D30" w:rsidRPr="00427102">
        <w:rPr>
          <w:rFonts w:ascii="Arial" w:hAnsi="Arial" w:cs="Arial"/>
        </w:rPr>
        <w:t>C</w:t>
      </w:r>
      <w:r w:rsidR="00AF6429" w:rsidRPr="00427102">
        <w:rPr>
          <w:rFonts w:ascii="Arial" w:hAnsi="Arial" w:cs="Arial"/>
        </w:rPr>
        <w:t xml:space="preserve">ollege’s </w:t>
      </w:r>
      <w:r w:rsidR="00EE2C75" w:rsidRPr="00427102">
        <w:rPr>
          <w:rFonts w:ascii="Arial" w:hAnsi="Arial" w:cs="Arial"/>
        </w:rPr>
        <w:t xml:space="preserve">character and ethos. We are aware that such persons seek to limit the opportunities for our </w:t>
      </w:r>
      <w:r w:rsidR="0011574C" w:rsidRPr="00427102">
        <w:rPr>
          <w:rFonts w:ascii="Arial" w:hAnsi="Arial" w:cs="Arial"/>
        </w:rPr>
        <w:t>student</w:t>
      </w:r>
      <w:r w:rsidR="00EE2C75" w:rsidRPr="00427102">
        <w:rPr>
          <w:rFonts w:ascii="Arial" w:hAnsi="Arial" w:cs="Arial"/>
        </w:rPr>
        <w:t xml:space="preserve">s thereby rendering them </w:t>
      </w:r>
      <w:r w:rsidR="00574DEA">
        <w:rPr>
          <w:rFonts w:ascii="Arial" w:hAnsi="Arial" w:cs="Arial"/>
        </w:rPr>
        <w:t>susceptible</w:t>
      </w:r>
      <w:r w:rsidR="00EE2C75" w:rsidRPr="00427102">
        <w:rPr>
          <w:rFonts w:ascii="Arial" w:hAnsi="Arial" w:cs="Arial"/>
        </w:rPr>
        <w:t xml:space="preserve"> to extremist views and radicalisation as a consequence. </w:t>
      </w:r>
    </w:p>
    <w:p w14:paraId="7E1F11AF" w14:textId="77777777" w:rsidR="00E56D30" w:rsidRPr="00427102" w:rsidRDefault="00E56D30" w:rsidP="00CA0657">
      <w:pPr>
        <w:spacing w:after="0"/>
        <w:ind w:left="719" w:right="79" w:hanging="705"/>
        <w:rPr>
          <w:rFonts w:ascii="Arial" w:hAnsi="Arial" w:cs="Arial"/>
        </w:rPr>
      </w:pPr>
    </w:p>
    <w:p w14:paraId="08F66D39" w14:textId="77777777" w:rsidR="00392234" w:rsidRPr="00427102" w:rsidRDefault="003B6E0A" w:rsidP="00CA0657">
      <w:pPr>
        <w:spacing w:after="0"/>
        <w:ind w:left="567" w:right="79" w:hanging="553"/>
        <w:rPr>
          <w:rFonts w:ascii="Arial" w:hAnsi="Arial" w:cs="Arial"/>
        </w:rPr>
      </w:pPr>
      <w:r w:rsidRPr="00427102">
        <w:rPr>
          <w:rFonts w:ascii="Arial" w:hAnsi="Arial" w:cs="Arial"/>
        </w:rPr>
        <w:t>1</w:t>
      </w:r>
      <w:r w:rsidR="00DA65EF" w:rsidRPr="00427102">
        <w:rPr>
          <w:rFonts w:ascii="Arial" w:hAnsi="Arial" w:cs="Arial"/>
        </w:rPr>
        <w:t>5</w:t>
      </w:r>
      <w:r w:rsidRPr="00427102">
        <w:rPr>
          <w:rFonts w:ascii="Arial" w:hAnsi="Arial" w:cs="Arial"/>
        </w:rPr>
        <w:t>.4</w:t>
      </w:r>
      <w:r w:rsidRPr="00427102">
        <w:rPr>
          <w:rFonts w:ascii="Arial" w:hAnsi="Arial" w:cs="Arial"/>
        </w:rPr>
        <w:tab/>
      </w:r>
      <w:r w:rsidR="00EE2C75" w:rsidRPr="00427102">
        <w:rPr>
          <w:rFonts w:ascii="Arial" w:hAnsi="Arial" w:cs="Arial"/>
        </w:rPr>
        <w:t xml:space="preserve">Therefore, by operating safer recruitment best practice and by ensuring an ongoing culture of vigilance within our </w:t>
      </w:r>
      <w:r w:rsidR="00E56D30" w:rsidRPr="00427102">
        <w:rPr>
          <w:rFonts w:ascii="Arial" w:hAnsi="Arial" w:cs="Arial"/>
        </w:rPr>
        <w:t>C</w:t>
      </w:r>
      <w:r w:rsidR="00AF6429" w:rsidRPr="00427102">
        <w:rPr>
          <w:rFonts w:ascii="Arial" w:hAnsi="Arial" w:cs="Arial"/>
        </w:rPr>
        <w:t>ollege</w:t>
      </w:r>
      <w:r w:rsidR="00EE2C75" w:rsidRPr="00427102">
        <w:rPr>
          <w:rFonts w:ascii="Arial" w:hAnsi="Arial" w:cs="Arial"/>
        </w:rPr>
        <w:t xml:space="preserve">, we will minimise the opportunities for extremist views to prevail. </w:t>
      </w:r>
    </w:p>
    <w:p w14:paraId="70C8E6EA" w14:textId="77777777" w:rsidR="00270D0E" w:rsidRPr="00427102" w:rsidRDefault="00270D0E" w:rsidP="00CA0657">
      <w:pPr>
        <w:spacing w:after="0"/>
        <w:ind w:left="719" w:right="79" w:hanging="705"/>
        <w:rPr>
          <w:rFonts w:ascii="Arial" w:hAnsi="Arial" w:cs="Arial"/>
        </w:rPr>
      </w:pPr>
    </w:p>
    <w:p w14:paraId="664F9C96" w14:textId="77777777" w:rsidR="003C4BC8" w:rsidRPr="00427102" w:rsidRDefault="00EE2C75" w:rsidP="00CA0657">
      <w:pPr>
        <w:pStyle w:val="Heading2"/>
        <w:spacing w:before="0"/>
        <w:ind w:left="567" w:hanging="553"/>
        <w:rPr>
          <w:rFonts w:ascii="Arial" w:hAnsi="Arial" w:cs="Arial"/>
          <w:b/>
          <w:color w:val="auto"/>
          <w:sz w:val="22"/>
          <w:szCs w:val="22"/>
        </w:rPr>
      </w:pPr>
      <w:r w:rsidRPr="00427102">
        <w:rPr>
          <w:rFonts w:ascii="Arial" w:hAnsi="Arial" w:cs="Arial"/>
          <w:b/>
          <w:color w:val="auto"/>
          <w:sz w:val="22"/>
          <w:szCs w:val="22"/>
        </w:rPr>
        <w:t>1</w:t>
      </w:r>
      <w:r w:rsidR="00E75D2A" w:rsidRPr="00427102">
        <w:rPr>
          <w:rFonts w:ascii="Arial" w:hAnsi="Arial" w:cs="Arial"/>
          <w:b/>
          <w:color w:val="auto"/>
          <w:sz w:val="22"/>
          <w:szCs w:val="22"/>
        </w:rPr>
        <w:t>6</w:t>
      </w:r>
      <w:r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002200D8" w:rsidRPr="00427102">
        <w:rPr>
          <w:rFonts w:ascii="Arial" w:hAnsi="Arial" w:cs="Arial"/>
          <w:b/>
          <w:color w:val="auto"/>
          <w:sz w:val="22"/>
          <w:szCs w:val="22"/>
        </w:rPr>
        <w:t>Risk Assessment &amp; Action Plan</w:t>
      </w:r>
      <w:r w:rsidRPr="00427102">
        <w:rPr>
          <w:rFonts w:ascii="Arial" w:hAnsi="Arial" w:cs="Arial"/>
          <w:b/>
          <w:color w:val="auto"/>
          <w:sz w:val="22"/>
          <w:szCs w:val="22"/>
        </w:rPr>
        <w:t xml:space="preserve"> </w:t>
      </w:r>
    </w:p>
    <w:p w14:paraId="173710D1" w14:textId="77777777" w:rsidR="002200D8" w:rsidRPr="00427102" w:rsidRDefault="002200D8" w:rsidP="00CA0657">
      <w:pPr>
        <w:spacing w:after="0"/>
        <w:rPr>
          <w:rFonts w:ascii="Arial" w:hAnsi="Arial" w:cs="Arial"/>
        </w:rPr>
      </w:pPr>
    </w:p>
    <w:p w14:paraId="595F4C37" w14:textId="71A0A4F3" w:rsidR="00E7298E" w:rsidRPr="00427102" w:rsidRDefault="00E7298E" w:rsidP="00CA0657">
      <w:pPr>
        <w:spacing w:after="0"/>
        <w:ind w:left="567" w:hanging="567"/>
        <w:rPr>
          <w:rFonts w:ascii="Arial" w:hAnsi="Arial" w:cs="Arial"/>
          <w:b/>
          <w:bCs/>
        </w:rPr>
      </w:pPr>
      <w:r w:rsidRPr="00427102">
        <w:rPr>
          <w:rFonts w:ascii="Arial" w:hAnsi="Arial" w:cs="Arial"/>
        </w:rPr>
        <w:t>16.1</w:t>
      </w:r>
      <w:r w:rsidRPr="00427102">
        <w:rPr>
          <w:rFonts w:ascii="Arial" w:hAnsi="Arial" w:cs="Arial"/>
          <w:b/>
          <w:bCs/>
        </w:rPr>
        <w:tab/>
      </w:r>
      <w:r w:rsidR="00717EFF" w:rsidRPr="00717EFF">
        <w:rPr>
          <w:rFonts w:ascii="Arial" w:hAnsi="Arial" w:cs="Arial"/>
          <w:b/>
          <w:bCs/>
        </w:rPr>
        <w:t>The Terrorism (Protection of Premises) Act 2025, also known as Martyn’s Law</w:t>
      </w:r>
    </w:p>
    <w:p w14:paraId="739E9959" w14:textId="583C8D06" w:rsidR="00E7298E" w:rsidRDefault="005A4E77" w:rsidP="005A4E77">
      <w:pPr>
        <w:spacing w:after="0"/>
        <w:ind w:left="567"/>
        <w:rPr>
          <w:rFonts w:ascii="Arial" w:hAnsi="Arial" w:cs="Arial"/>
        </w:rPr>
      </w:pPr>
      <w:r w:rsidRPr="005A4E77">
        <w:rPr>
          <w:rFonts w:ascii="Arial" w:hAnsi="Arial" w:cs="Arial"/>
        </w:rPr>
        <w:t xml:space="preserve">The act </w:t>
      </w:r>
      <w:r>
        <w:rPr>
          <w:rFonts w:ascii="Arial" w:hAnsi="Arial" w:cs="Arial"/>
        </w:rPr>
        <w:t>is designed to</w:t>
      </w:r>
      <w:r w:rsidRPr="005A4E77">
        <w:rPr>
          <w:rFonts w:ascii="Arial" w:hAnsi="Arial" w:cs="Arial"/>
        </w:rPr>
        <w:t xml:space="preserve"> improve protective security and organisational preparedness across the UK. It requires that those responsible for certain premises and events to consider how they would respond to a terrorist attack and consider appropriate steps to reduce vulnerability to terrorist attacks</w:t>
      </w:r>
      <w:r w:rsidR="00B30227">
        <w:rPr>
          <w:rFonts w:ascii="Arial" w:hAnsi="Arial" w:cs="Arial"/>
        </w:rPr>
        <w:t xml:space="preserve"> </w:t>
      </w:r>
      <w:r w:rsidR="00B30227" w:rsidRPr="00B30227">
        <w:rPr>
          <w:rFonts w:ascii="Arial" w:hAnsi="Arial" w:cs="Arial"/>
        </w:rPr>
        <w:t>– this includes education settings.</w:t>
      </w:r>
    </w:p>
    <w:p w14:paraId="0DF1FF21" w14:textId="77777777" w:rsidR="005A4E77" w:rsidRPr="00427102" w:rsidRDefault="005A4E77" w:rsidP="005A4E77">
      <w:pPr>
        <w:spacing w:after="0"/>
        <w:ind w:left="567"/>
        <w:rPr>
          <w:rFonts w:ascii="Arial" w:hAnsi="Arial" w:cs="Arial"/>
        </w:rPr>
      </w:pPr>
    </w:p>
    <w:p w14:paraId="368CF21A" w14:textId="3F76CD56" w:rsidR="002200D8" w:rsidRPr="00427102" w:rsidRDefault="002200D8" w:rsidP="00CA0657">
      <w:pPr>
        <w:spacing w:after="0"/>
        <w:ind w:left="567" w:hanging="567"/>
        <w:rPr>
          <w:rFonts w:ascii="Arial" w:hAnsi="Arial" w:cs="Arial"/>
        </w:rPr>
      </w:pPr>
      <w:r w:rsidRPr="00427102">
        <w:rPr>
          <w:rFonts w:ascii="Arial" w:hAnsi="Arial" w:cs="Arial"/>
        </w:rPr>
        <w:t>1</w:t>
      </w:r>
      <w:r w:rsidR="00E75D2A" w:rsidRPr="00427102">
        <w:rPr>
          <w:rFonts w:ascii="Arial" w:hAnsi="Arial" w:cs="Arial"/>
        </w:rPr>
        <w:t>6</w:t>
      </w:r>
      <w:r w:rsidRPr="00427102">
        <w:rPr>
          <w:rFonts w:ascii="Arial" w:hAnsi="Arial" w:cs="Arial"/>
        </w:rPr>
        <w:t>.</w:t>
      </w:r>
      <w:r w:rsidR="00E7298E" w:rsidRPr="00427102">
        <w:rPr>
          <w:rFonts w:ascii="Arial" w:hAnsi="Arial" w:cs="Arial"/>
        </w:rPr>
        <w:t>2</w:t>
      </w:r>
      <w:r w:rsidRPr="00427102">
        <w:rPr>
          <w:rFonts w:ascii="Arial" w:hAnsi="Arial" w:cs="Arial"/>
        </w:rPr>
        <w:tab/>
        <w:t xml:space="preserve">A Prevent action plan and risk assessment is led by the </w:t>
      </w:r>
      <w:r w:rsidR="004501D1" w:rsidRPr="00427102">
        <w:rPr>
          <w:rFonts w:ascii="Arial" w:hAnsi="Arial" w:cs="Arial"/>
        </w:rPr>
        <w:t>Assistant Principal</w:t>
      </w:r>
      <w:r w:rsidR="00F96D51" w:rsidRPr="00427102">
        <w:rPr>
          <w:rFonts w:ascii="Arial" w:hAnsi="Arial" w:cs="Arial"/>
        </w:rPr>
        <w:t xml:space="preserve"> Student Experience</w:t>
      </w:r>
      <w:r w:rsidR="00E56D30" w:rsidRPr="00427102">
        <w:rPr>
          <w:rFonts w:ascii="Arial" w:hAnsi="Arial" w:cs="Arial"/>
        </w:rPr>
        <w:t xml:space="preserve">. </w:t>
      </w:r>
      <w:r w:rsidRPr="00427102">
        <w:rPr>
          <w:rFonts w:ascii="Arial" w:hAnsi="Arial" w:cs="Arial"/>
        </w:rPr>
        <w:t xml:space="preserve">This includes regular and thorough reviews of practices and policies, and includes close working with the Local Authority to keep up to date on local and national issues that may impact on our learners.  The College completes and updates annually </w:t>
      </w:r>
      <w:r w:rsidR="00A01C99" w:rsidRPr="00427102">
        <w:rPr>
          <w:rFonts w:ascii="Arial" w:hAnsi="Arial" w:cs="Arial"/>
        </w:rPr>
        <w:t xml:space="preserve">the </w:t>
      </w:r>
      <w:r w:rsidR="009D251E" w:rsidRPr="00427102">
        <w:rPr>
          <w:rFonts w:ascii="Arial" w:hAnsi="Arial" w:cs="Arial"/>
        </w:rPr>
        <w:t xml:space="preserve">DfE </w:t>
      </w:r>
      <w:r w:rsidR="00A01C99" w:rsidRPr="00427102">
        <w:rPr>
          <w:rFonts w:ascii="Arial" w:hAnsi="Arial" w:cs="Arial"/>
        </w:rPr>
        <w:t>Prevent Duty Risk Assessment</w:t>
      </w:r>
      <w:r w:rsidRPr="00427102">
        <w:rPr>
          <w:rFonts w:ascii="Arial" w:hAnsi="Arial" w:cs="Arial"/>
        </w:rPr>
        <w:t>.  There is also external membership of the Local Authority Prevent group.  The local HE/FE network and the local Head Teachers’ group to inform and update our plan and approach.</w:t>
      </w:r>
    </w:p>
    <w:p w14:paraId="5830908F" w14:textId="77777777" w:rsidR="00544BDC" w:rsidRPr="00427102" w:rsidRDefault="00544BDC" w:rsidP="00CA0657">
      <w:pPr>
        <w:spacing w:after="0"/>
        <w:ind w:left="720" w:hanging="720"/>
        <w:rPr>
          <w:rFonts w:ascii="Arial" w:hAnsi="Arial" w:cs="Arial"/>
        </w:rPr>
      </w:pPr>
    </w:p>
    <w:p w14:paraId="462D2F1D" w14:textId="00910069" w:rsidR="00F443B7" w:rsidRPr="00427102" w:rsidRDefault="002200D8" w:rsidP="00CA0657">
      <w:pPr>
        <w:spacing w:after="0"/>
        <w:ind w:left="567" w:hanging="567"/>
        <w:rPr>
          <w:rFonts w:ascii="Arial" w:hAnsi="Arial" w:cs="Arial"/>
        </w:rPr>
      </w:pPr>
      <w:r w:rsidRPr="00427102">
        <w:rPr>
          <w:rFonts w:ascii="Arial" w:hAnsi="Arial" w:cs="Arial"/>
        </w:rPr>
        <w:t>1</w:t>
      </w:r>
      <w:r w:rsidR="00E75D2A" w:rsidRPr="00427102">
        <w:rPr>
          <w:rFonts w:ascii="Arial" w:hAnsi="Arial" w:cs="Arial"/>
        </w:rPr>
        <w:t>6</w:t>
      </w:r>
      <w:r w:rsidRPr="00427102">
        <w:rPr>
          <w:rFonts w:ascii="Arial" w:hAnsi="Arial" w:cs="Arial"/>
        </w:rPr>
        <w:t>.</w:t>
      </w:r>
      <w:r w:rsidR="00E7298E" w:rsidRPr="00427102">
        <w:rPr>
          <w:rFonts w:ascii="Arial" w:hAnsi="Arial" w:cs="Arial"/>
        </w:rPr>
        <w:t>3</w:t>
      </w:r>
      <w:r w:rsidRPr="00427102">
        <w:rPr>
          <w:rFonts w:ascii="Arial" w:hAnsi="Arial" w:cs="Arial"/>
        </w:rPr>
        <w:tab/>
        <w:t>The Safeguarding Committee, the Board of Governors and learner focus groups review relevant aspects of the risk assessment and action plan to ensure necessary and effective actions are implemented a</w:t>
      </w:r>
      <w:r w:rsidR="00312F8B" w:rsidRPr="00427102">
        <w:rPr>
          <w:rFonts w:ascii="Arial" w:hAnsi="Arial" w:cs="Arial"/>
        </w:rPr>
        <w:t>n</w:t>
      </w:r>
      <w:r w:rsidRPr="00427102">
        <w:rPr>
          <w:rFonts w:ascii="Arial" w:hAnsi="Arial" w:cs="Arial"/>
        </w:rPr>
        <w:t>d to provide feedback as to their impact.</w:t>
      </w:r>
    </w:p>
    <w:p w14:paraId="4E754287" w14:textId="77777777" w:rsidR="00F443B7" w:rsidRPr="00427102" w:rsidRDefault="00F443B7" w:rsidP="00CA0657">
      <w:pPr>
        <w:spacing w:after="0"/>
        <w:rPr>
          <w:rFonts w:ascii="Arial" w:hAnsi="Arial" w:cs="Arial"/>
        </w:rPr>
      </w:pPr>
    </w:p>
    <w:p w14:paraId="03860A77" w14:textId="77777777" w:rsidR="002200D8" w:rsidRPr="00427102" w:rsidRDefault="002200D8"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lastRenderedPageBreak/>
        <w:t>1</w:t>
      </w:r>
      <w:r w:rsidR="00E75D2A" w:rsidRPr="00427102">
        <w:rPr>
          <w:rFonts w:ascii="Arial" w:hAnsi="Arial" w:cs="Arial"/>
          <w:b/>
          <w:color w:val="auto"/>
          <w:sz w:val="22"/>
          <w:szCs w:val="22"/>
        </w:rPr>
        <w:t>7</w:t>
      </w:r>
      <w:r w:rsidRPr="00427102">
        <w:rPr>
          <w:rFonts w:ascii="Arial" w:hAnsi="Arial" w:cs="Arial"/>
          <w:b/>
          <w:color w:val="auto"/>
          <w:sz w:val="22"/>
          <w:szCs w:val="22"/>
        </w:rPr>
        <w:t xml:space="preserve">. </w:t>
      </w:r>
      <w:r w:rsidR="00B95BB9" w:rsidRPr="00427102">
        <w:rPr>
          <w:rFonts w:ascii="Arial" w:hAnsi="Arial" w:cs="Arial"/>
          <w:b/>
          <w:color w:val="auto"/>
          <w:sz w:val="22"/>
          <w:szCs w:val="22"/>
        </w:rPr>
        <w:tab/>
      </w:r>
      <w:r w:rsidRPr="00427102">
        <w:rPr>
          <w:rFonts w:ascii="Arial" w:hAnsi="Arial" w:cs="Arial"/>
          <w:b/>
          <w:color w:val="auto"/>
          <w:sz w:val="22"/>
          <w:szCs w:val="22"/>
        </w:rPr>
        <w:t xml:space="preserve">Role of Governing Body </w:t>
      </w:r>
    </w:p>
    <w:p w14:paraId="484C2D67" w14:textId="77777777" w:rsidR="003B6E0A" w:rsidRPr="00427102" w:rsidRDefault="003B6E0A" w:rsidP="00CA0657">
      <w:pPr>
        <w:spacing w:after="0"/>
        <w:ind w:left="14" w:right="79"/>
        <w:rPr>
          <w:rFonts w:ascii="Arial" w:hAnsi="Arial" w:cs="Arial"/>
        </w:rPr>
      </w:pPr>
    </w:p>
    <w:p w14:paraId="2D76AEC5" w14:textId="77777777" w:rsidR="00E75D2A" w:rsidRPr="00427102" w:rsidRDefault="003B6E0A" w:rsidP="00CA0657">
      <w:pPr>
        <w:spacing w:after="0"/>
        <w:ind w:left="567" w:right="79" w:hanging="567"/>
        <w:rPr>
          <w:rFonts w:ascii="Arial" w:hAnsi="Arial" w:cs="Arial"/>
        </w:rPr>
      </w:pPr>
      <w:r w:rsidRPr="00427102">
        <w:rPr>
          <w:rFonts w:ascii="Arial" w:hAnsi="Arial" w:cs="Arial"/>
        </w:rPr>
        <w:t>1</w:t>
      </w:r>
      <w:r w:rsidR="00E75D2A" w:rsidRPr="00427102">
        <w:rPr>
          <w:rFonts w:ascii="Arial" w:hAnsi="Arial" w:cs="Arial"/>
        </w:rPr>
        <w:t>7</w:t>
      </w:r>
      <w:r w:rsidRPr="00427102">
        <w:rPr>
          <w:rFonts w:ascii="Arial" w:hAnsi="Arial" w:cs="Arial"/>
        </w:rPr>
        <w:t>.1</w:t>
      </w:r>
      <w:r w:rsidRPr="00427102">
        <w:rPr>
          <w:rFonts w:ascii="Arial" w:hAnsi="Arial" w:cs="Arial"/>
        </w:rPr>
        <w:tab/>
      </w:r>
      <w:r w:rsidR="00EE2C75" w:rsidRPr="00427102">
        <w:rPr>
          <w:rFonts w:ascii="Arial" w:hAnsi="Arial" w:cs="Arial"/>
        </w:rPr>
        <w:t xml:space="preserve">The Governing </w:t>
      </w:r>
      <w:r w:rsidR="00544BDC" w:rsidRPr="00427102">
        <w:rPr>
          <w:rFonts w:ascii="Arial" w:hAnsi="Arial" w:cs="Arial"/>
        </w:rPr>
        <w:t>b</w:t>
      </w:r>
      <w:r w:rsidR="00EE2C75" w:rsidRPr="00427102">
        <w:rPr>
          <w:rFonts w:ascii="Arial" w:hAnsi="Arial" w:cs="Arial"/>
        </w:rPr>
        <w:t xml:space="preserve">ody of our </w:t>
      </w:r>
      <w:r w:rsidR="00E1603C" w:rsidRPr="00427102">
        <w:rPr>
          <w:rFonts w:ascii="Arial" w:hAnsi="Arial" w:cs="Arial"/>
        </w:rPr>
        <w:t>College</w:t>
      </w:r>
      <w:r w:rsidR="00E503DD" w:rsidRPr="00427102">
        <w:rPr>
          <w:rFonts w:ascii="Arial" w:hAnsi="Arial" w:cs="Arial"/>
        </w:rPr>
        <w:t xml:space="preserve"> </w:t>
      </w:r>
      <w:r w:rsidR="00EE2C75" w:rsidRPr="00427102">
        <w:rPr>
          <w:rFonts w:ascii="Arial" w:hAnsi="Arial" w:cs="Arial"/>
        </w:rPr>
        <w:t xml:space="preserve">will undertake appropriate training to ensure that they are clear about their role and the parameters of their responsibilities as Governors, including their statutory </w:t>
      </w:r>
      <w:r w:rsidR="00544BDC" w:rsidRPr="00427102">
        <w:rPr>
          <w:rFonts w:ascii="Arial" w:hAnsi="Arial" w:cs="Arial"/>
        </w:rPr>
        <w:t>S</w:t>
      </w:r>
      <w:r w:rsidR="00EE2C75" w:rsidRPr="00427102">
        <w:rPr>
          <w:rFonts w:ascii="Arial" w:hAnsi="Arial" w:cs="Arial"/>
        </w:rPr>
        <w:t>afeguarding duties.</w:t>
      </w:r>
      <w:r w:rsidR="00E75D2A" w:rsidRPr="00427102">
        <w:rPr>
          <w:rFonts w:ascii="Arial" w:hAnsi="Arial" w:cs="Arial"/>
        </w:rPr>
        <w:t xml:space="preserve"> </w:t>
      </w:r>
    </w:p>
    <w:p w14:paraId="3D1B9A0D" w14:textId="77777777" w:rsidR="00544BDC" w:rsidRPr="00427102" w:rsidRDefault="00544BDC" w:rsidP="00CA0657">
      <w:pPr>
        <w:spacing w:after="0"/>
        <w:ind w:left="720" w:right="79" w:hanging="720"/>
        <w:rPr>
          <w:rFonts w:ascii="Arial" w:hAnsi="Arial" w:cs="Arial"/>
        </w:rPr>
      </w:pPr>
    </w:p>
    <w:p w14:paraId="66F1C06F" w14:textId="77777777" w:rsidR="003C4BC8" w:rsidRPr="00427102" w:rsidRDefault="00E75D2A" w:rsidP="00CA0657">
      <w:pPr>
        <w:spacing w:after="0"/>
        <w:ind w:left="567" w:right="79" w:hanging="567"/>
        <w:rPr>
          <w:rFonts w:ascii="Arial" w:hAnsi="Arial" w:cs="Arial"/>
        </w:rPr>
      </w:pPr>
      <w:r w:rsidRPr="00427102">
        <w:rPr>
          <w:rFonts w:ascii="Arial" w:hAnsi="Arial" w:cs="Arial"/>
        </w:rPr>
        <w:t>17.2</w:t>
      </w:r>
      <w:r w:rsidRPr="00427102">
        <w:rPr>
          <w:rFonts w:ascii="Arial" w:hAnsi="Arial" w:cs="Arial"/>
        </w:rPr>
        <w:tab/>
        <w:t xml:space="preserve">The Governing </w:t>
      </w:r>
      <w:r w:rsidR="00544BDC" w:rsidRPr="00427102">
        <w:rPr>
          <w:rFonts w:ascii="Arial" w:hAnsi="Arial" w:cs="Arial"/>
        </w:rPr>
        <w:t>b</w:t>
      </w:r>
      <w:r w:rsidRPr="00427102">
        <w:rPr>
          <w:rFonts w:ascii="Arial" w:hAnsi="Arial" w:cs="Arial"/>
        </w:rPr>
        <w:t xml:space="preserve">ody of our </w:t>
      </w:r>
      <w:r w:rsidR="00544BDC" w:rsidRPr="00427102">
        <w:rPr>
          <w:rFonts w:ascii="Arial" w:hAnsi="Arial" w:cs="Arial"/>
        </w:rPr>
        <w:t>C</w:t>
      </w:r>
      <w:r w:rsidRPr="00427102">
        <w:rPr>
          <w:rFonts w:ascii="Arial" w:hAnsi="Arial" w:cs="Arial"/>
        </w:rPr>
        <w:t xml:space="preserve">ollege will support the ethos and values of our </w:t>
      </w:r>
      <w:r w:rsidR="00544BDC" w:rsidRPr="00427102">
        <w:rPr>
          <w:rFonts w:ascii="Arial" w:hAnsi="Arial" w:cs="Arial"/>
        </w:rPr>
        <w:t>C</w:t>
      </w:r>
      <w:r w:rsidRPr="00427102">
        <w:rPr>
          <w:rFonts w:ascii="Arial" w:hAnsi="Arial" w:cs="Arial"/>
        </w:rPr>
        <w:t xml:space="preserve">ollege and will support the </w:t>
      </w:r>
      <w:r w:rsidR="00544BDC" w:rsidRPr="00427102">
        <w:rPr>
          <w:rFonts w:ascii="Arial" w:hAnsi="Arial" w:cs="Arial"/>
        </w:rPr>
        <w:t>C</w:t>
      </w:r>
      <w:r w:rsidRPr="00427102">
        <w:rPr>
          <w:rFonts w:ascii="Arial" w:hAnsi="Arial" w:cs="Arial"/>
        </w:rPr>
        <w:t>ollege in tackling extremism and</w:t>
      </w:r>
      <w:r w:rsidR="00312F8B" w:rsidRPr="00427102">
        <w:rPr>
          <w:rFonts w:ascii="Arial" w:hAnsi="Arial" w:cs="Arial"/>
        </w:rPr>
        <w:t xml:space="preserve"> radicalisation.</w:t>
      </w:r>
      <w:r w:rsidR="00544BDC" w:rsidRPr="00427102">
        <w:rPr>
          <w:rFonts w:ascii="Arial" w:hAnsi="Arial" w:cs="Arial"/>
        </w:rPr>
        <w:t xml:space="preserve"> </w:t>
      </w:r>
      <w:r w:rsidRPr="00427102">
        <w:rPr>
          <w:rFonts w:ascii="Arial" w:hAnsi="Arial" w:cs="Arial"/>
          <w:color w:val="0000FF"/>
          <w:u w:val="single" w:color="0000FF"/>
        </w:rPr>
        <w:t>www.gov.uk/government/publications/birmingham-</w:t>
      </w:r>
      <w:r w:rsidR="00DC411D" w:rsidRPr="00427102">
        <w:rPr>
          <w:rFonts w:ascii="Arial" w:hAnsi="Arial" w:cs="Arial"/>
          <w:color w:val="0000FF"/>
          <w:u w:val="single" w:color="0000FF"/>
        </w:rPr>
        <w:t>college</w:t>
      </w:r>
      <w:r w:rsidRPr="00427102">
        <w:rPr>
          <w:rFonts w:ascii="Arial" w:hAnsi="Arial" w:cs="Arial"/>
          <w:color w:val="0000FF"/>
          <w:u w:val="single" w:color="0000FF"/>
        </w:rPr>
        <w:t>s-education-commissioners-report</w:t>
      </w:r>
      <w:r w:rsidRPr="00427102">
        <w:rPr>
          <w:rFonts w:ascii="Arial" w:hAnsi="Arial" w:cs="Arial"/>
          <w:color w:val="0000FF"/>
        </w:rPr>
        <w:t xml:space="preserve"> </w:t>
      </w:r>
      <w:r w:rsidRPr="00427102">
        <w:rPr>
          <w:rFonts w:ascii="Arial" w:hAnsi="Arial" w:cs="Arial"/>
        </w:rPr>
        <w:t xml:space="preserve"> </w:t>
      </w:r>
    </w:p>
    <w:p w14:paraId="637048C0" w14:textId="77777777" w:rsidR="00544BDC" w:rsidRPr="00427102" w:rsidRDefault="00544BDC" w:rsidP="00CA0657">
      <w:pPr>
        <w:spacing w:after="0"/>
        <w:ind w:left="720" w:right="666" w:hanging="706"/>
        <w:rPr>
          <w:rFonts w:ascii="Arial" w:hAnsi="Arial" w:cs="Arial"/>
        </w:rPr>
      </w:pPr>
    </w:p>
    <w:p w14:paraId="65A3D333" w14:textId="77777777" w:rsidR="00E75D2A" w:rsidRPr="00427102" w:rsidRDefault="00E75D2A" w:rsidP="00CA0657">
      <w:pPr>
        <w:spacing w:after="0"/>
        <w:ind w:left="567" w:right="666" w:hanging="567"/>
        <w:rPr>
          <w:rFonts w:ascii="Arial" w:hAnsi="Arial" w:cs="Arial"/>
        </w:rPr>
      </w:pPr>
      <w:r w:rsidRPr="00427102">
        <w:rPr>
          <w:rFonts w:ascii="Arial" w:hAnsi="Arial" w:cs="Arial"/>
        </w:rPr>
        <w:t>17.3</w:t>
      </w:r>
      <w:r w:rsidRPr="00427102">
        <w:rPr>
          <w:rFonts w:ascii="Arial" w:hAnsi="Arial" w:cs="Arial"/>
        </w:rPr>
        <w:tab/>
        <w:t>In line with Recommendation 13 of Peter Clarke’s report</w:t>
      </w:r>
      <w:r w:rsidR="00DB626C" w:rsidRPr="00427102">
        <w:rPr>
          <w:rFonts w:ascii="Arial" w:hAnsi="Arial" w:cs="Arial"/>
        </w:rPr>
        <w:t>,</w:t>
      </w:r>
      <w:r w:rsidRPr="00427102">
        <w:rPr>
          <w:rFonts w:ascii="Arial" w:hAnsi="Arial" w:cs="Arial"/>
        </w:rPr>
        <w:t xml:space="preserve"> details of our Governing </w:t>
      </w:r>
      <w:r w:rsidR="00DB626C" w:rsidRPr="00427102">
        <w:rPr>
          <w:rFonts w:ascii="Arial" w:hAnsi="Arial" w:cs="Arial"/>
        </w:rPr>
        <w:t>b</w:t>
      </w:r>
      <w:r w:rsidRPr="00427102">
        <w:rPr>
          <w:rFonts w:ascii="Arial" w:hAnsi="Arial" w:cs="Arial"/>
        </w:rPr>
        <w:t xml:space="preserve">ody will be published on our </w:t>
      </w:r>
      <w:r w:rsidR="00DB626C" w:rsidRPr="00427102">
        <w:rPr>
          <w:rFonts w:ascii="Arial" w:hAnsi="Arial" w:cs="Arial"/>
        </w:rPr>
        <w:t>C</w:t>
      </w:r>
      <w:r w:rsidRPr="00427102">
        <w:rPr>
          <w:rFonts w:ascii="Arial" w:hAnsi="Arial" w:cs="Arial"/>
        </w:rPr>
        <w:t xml:space="preserve">ollege website to promote transparency. </w:t>
      </w:r>
    </w:p>
    <w:p w14:paraId="58EA497B" w14:textId="77777777" w:rsidR="00DB626C" w:rsidRPr="00427102" w:rsidRDefault="00DB626C" w:rsidP="00CA0657">
      <w:pPr>
        <w:spacing w:after="0"/>
        <w:ind w:left="720" w:right="79" w:hanging="706"/>
        <w:rPr>
          <w:rFonts w:ascii="Arial" w:hAnsi="Arial" w:cs="Arial"/>
        </w:rPr>
      </w:pPr>
    </w:p>
    <w:p w14:paraId="2F11DA7D" w14:textId="7D490B1C" w:rsidR="00E75D2A" w:rsidRPr="00427102" w:rsidRDefault="00E75D2A" w:rsidP="00CA0657">
      <w:pPr>
        <w:spacing w:after="0"/>
        <w:ind w:left="567" w:right="79" w:hanging="553"/>
        <w:rPr>
          <w:rFonts w:ascii="Arial" w:hAnsi="Arial" w:cs="Arial"/>
        </w:rPr>
      </w:pPr>
      <w:r w:rsidRPr="00427102">
        <w:rPr>
          <w:rFonts w:ascii="Arial" w:hAnsi="Arial" w:cs="Arial"/>
        </w:rPr>
        <w:t>17.4</w:t>
      </w:r>
      <w:r w:rsidRPr="00427102">
        <w:rPr>
          <w:rFonts w:ascii="Arial" w:hAnsi="Arial" w:cs="Arial"/>
        </w:rPr>
        <w:tab/>
        <w:t xml:space="preserve">In line with the provisions set out in the DfE guidance ‘Keeping Children Safe in Education </w:t>
      </w:r>
      <w:r w:rsidR="00CF43C0">
        <w:rPr>
          <w:rFonts w:ascii="Arial" w:hAnsi="Arial" w:cs="Arial"/>
        </w:rPr>
        <w:t>202</w:t>
      </w:r>
      <w:r w:rsidR="00DC7539">
        <w:rPr>
          <w:rFonts w:ascii="Arial" w:hAnsi="Arial" w:cs="Arial"/>
        </w:rPr>
        <w:t>5</w:t>
      </w:r>
      <w:r w:rsidR="00CF43C0">
        <w:rPr>
          <w:rFonts w:ascii="Arial" w:hAnsi="Arial" w:cs="Arial"/>
        </w:rPr>
        <w:t>’</w:t>
      </w:r>
      <w:r w:rsidRPr="00427102">
        <w:rPr>
          <w:rFonts w:ascii="Arial" w:hAnsi="Arial" w:cs="Arial"/>
        </w:rPr>
        <w:t xml:space="preserve"> the </w:t>
      </w:r>
      <w:r w:rsidR="00DB626C" w:rsidRPr="00427102">
        <w:rPr>
          <w:rFonts w:ascii="Arial" w:hAnsi="Arial" w:cs="Arial"/>
        </w:rPr>
        <w:t>G</w:t>
      </w:r>
      <w:r w:rsidRPr="00427102">
        <w:rPr>
          <w:rFonts w:ascii="Arial" w:hAnsi="Arial" w:cs="Arial"/>
        </w:rPr>
        <w:t xml:space="preserve">overning body will challenge the </w:t>
      </w:r>
      <w:r w:rsidR="00DB626C" w:rsidRPr="00427102">
        <w:rPr>
          <w:rFonts w:ascii="Arial" w:hAnsi="Arial" w:cs="Arial"/>
        </w:rPr>
        <w:t>C</w:t>
      </w:r>
      <w:r w:rsidR="00AF6429" w:rsidRPr="00427102">
        <w:rPr>
          <w:rFonts w:ascii="Arial" w:hAnsi="Arial" w:cs="Arial"/>
        </w:rPr>
        <w:t xml:space="preserve">ollege’s </w:t>
      </w:r>
      <w:r w:rsidR="00DB626C" w:rsidRPr="00427102">
        <w:rPr>
          <w:rFonts w:ascii="Arial" w:hAnsi="Arial" w:cs="Arial"/>
        </w:rPr>
        <w:t>E</w:t>
      </w:r>
      <w:r w:rsidR="00AF6429" w:rsidRPr="00427102">
        <w:rPr>
          <w:rFonts w:ascii="Arial" w:hAnsi="Arial" w:cs="Arial"/>
        </w:rPr>
        <w:t>xecutive</w:t>
      </w:r>
      <w:r w:rsidR="00F96D51" w:rsidRPr="00427102">
        <w:rPr>
          <w:rFonts w:ascii="Arial" w:hAnsi="Arial" w:cs="Arial"/>
        </w:rPr>
        <w:t xml:space="preserve"> Leadership</w:t>
      </w:r>
      <w:r w:rsidRPr="00427102">
        <w:rPr>
          <w:rFonts w:ascii="Arial" w:hAnsi="Arial" w:cs="Arial"/>
        </w:rPr>
        <w:t xml:space="preserve"> team on the delivery of this </w:t>
      </w:r>
      <w:r w:rsidR="00DB626C" w:rsidRPr="00427102">
        <w:rPr>
          <w:rFonts w:ascii="Arial" w:hAnsi="Arial" w:cs="Arial"/>
        </w:rPr>
        <w:t>P</w:t>
      </w:r>
      <w:r w:rsidRPr="00427102">
        <w:rPr>
          <w:rFonts w:ascii="Arial" w:hAnsi="Arial" w:cs="Arial"/>
        </w:rPr>
        <w:t xml:space="preserve">olicy and monitor its effectiveness. </w:t>
      </w:r>
    </w:p>
    <w:p w14:paraId="5AF7A8FA" w14:textId="77777777" w:rsidR="00DB626C" w:rsidRPr="00427102" w:rsidRDefault="00DB626C" w:rsidP="00CA0657">
      <w:pPr>
        <w:spacing w:after="0"/>
        <w:ind w:left="719" w:right="175" w:hanging="705"/>
        <w:rPr>
          <w:rFonts w:ascii="Arial" w:hAnsi="Arial" w:cs="Arial"/>
        </w:rPr>
      </w:pPr>
    </w:p>
    <w:p w14:paraId="6A1A682B" w14:textId="77777777" w:rsidR="009B7EFF" w:rsidRPr="00427102" w:rsidRDefault="00E75D2A" w:rsidP="00CA0657">
      <w:pPr>
        <w:spacing w:after="0"/>
        <w:ind w:left="567" w:right="175" w:hanging="567"/>
        <w:rPr>
          <w:rFonts w:ascii="Arial" w:hAnsi="Arial" w:cs="Arial"/>
        </w:rPr>
      </w:pPr>
      <w:r w:rsidRPr="00427102">
        <w:rPr>
          <w:rFonts w:ascii="Arial" w:hAnsi="Arial" w:cs="Arial"/>
        </w:rPr>
        <w:t>17.5</w:t>
      </w:r>
      <w:r w:rsidRPr="00427102">
        <w:rPr>
          <w:rFonts w:ascii="Arial" w:hAnsi="Arial" w:cs="Arial"/>
        </w:rPr>
        <w:tab/>
        <w:t xml:space="preserve">Governors will review this </w:t>
      </w:r>
      <w:r w:rsidR="00DB626C" w:rsidRPr="00427102">
        <w:rPr>
          <w:rFonts w:ascii="Arial" w:hAnsi="Arial" w:cs="Arial"/>
        </w:rPr>
        <w:t>P</w:t>
      </w:r>
      <w:r w:rsidRPr="00427102">
        <w:rPr>
          <w:rFonts w:ascii="Arial" w:hAnsi="Arial" w:cs="Arial"/>
        </w:rPr>
        <w:t xml:space="preserve">olicy annually and may amend and adopt it outside of this timeframe in accordance with any new legislation or guidance or in response to any quality assurance recommendations pertaining to the delivery of this </w:t>
      </w:r>
      <w:r w:rsidR="00DB626C" w:rsidRPr="00427102">
        <w:rPr>
          <w:rFonts w:ascii="Arial" w:hAnsi="Arial" w:cs="Arial"/>
        </w:rPr>
        <w:t>P</w:t>
      </w:r>
      <w:r w:rsidRPr="00427102">
        <w:rPr>
          <w:rFonts w:ascii="Arial" w:hAnsi="Arial" w:cs="Arial"/>
        </w:rPr>
        <w:t xml:space="preserve">olicy and the overall </w:t>
      </w:r>
      <w:r w:rsidR="00DB626C" w:rsidRPr="00427102">
        <w:rPr>
          <w:rFonts w:ascii="Arial" w:hAnsi="Arial" w:cs="Arial"/>
        </w:rPr>
        <w:t>S</w:t>
      </w:r>
      <w:r w:rsidRPr="00427102">
        <w:rPr>
          <w:rFonts w:ascii="Arial" w:hAnsi="Arial" w:cs="Arial"/>
        </w:rPr>
        <w:t>afeguarding arrangements made</w:t>
      </w:r>
      <w:r w:rsidR="00596E21" w:rsidRPr="00427102">
        <w:rPr>
          <w:rFonts w:ascii="Arial" w:hAnsi="Arial" w:cs="Arial"/>
        </w:rPr>
        <w:t>.</w:t>
      </w:r>
    </w:p>
    <w:p w14:paraId="121B224D" w14:textId="77777777" w:rsidR="009B7EFF" w:rsidRPr="00427102" w:rsidRDefault="009B7EFF" w:rsidP="00CA0657">
      <w:pPr>
        <w:spacing w:after="0"/>
        <w:ind w:left="719" w:right="175" w:hanging="705"/>
        <w:rPr>
          <w:rFonts w:ascii="Arial" w:hAnsi="Arial" w:cs="Arial"/>
        </w:rPr>
      </w:pPr>
    </w:p>
    <w:p w14:paraId="35FF8DEF" w14:textId="77777777" w:rsidR="009B7EFF" w:rsidRPr="00427102" w:rsidRDefault="009B7EFF"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t xml:space="preserve">18. </w:t>
      </w:r>
      <w:r w:rsidRPr="00427102">
        <w:rPr>
          <w:rFonts w:ascii="Arial" w:hAnsi="Arial" w:cs="Arial"/>
          <w:b/>
          <w:color w:val="auto"/>
          <w:sz w:val="22"/>
          <w:szCs w:val="22"/>
        </w:rPr>
        <w:tab/>
        <w:t xml:space="preserve">Stoke-on-Trent PREVENT Programme </w:t>
      </w:r>
    </w:p>
    <w:p w14:paraId="27F4D8E0" w14:textId="77777777" w:rsidR="009B7EFF" w:rsidRPr="00427102" w:rsidRDefault="009B7EFF" w:rsidP="00CA0657">
      <w:pPr>
        <w:spacing w:after="0"/>
        <w:ind w:right="175"/>
        <w:rPr>
          <w:rFonts w:ascii="Arial" w:hAnsi="Arial" w:cs="Arial"/>
        </w:rPr>
      </w:pPr>
    </w:p>
    <w:p w14:paraId="7730D50D" w14:textId="77777777" w:rsidR="009B7EFF" w:rsidRPr="00427102" w:rsidRDefault="009B7EFF" w:rsidP="00CA0657">
      <w:pPr>
        <w:spacing w:after="0"/>
        <w:ind w:left="567" w:right="79" w:hanging="553"/>
        <w:rPr>
          <w:rFonts w:ascii="Arial" w:hAnsi="Arial" w:cs="Arial"/>
        </w:rPr>
      </w:pPr>
      <w:r w:rsidRPr="00427102">
        <w:rPr>
          <w:rFonts w:ascii="Arial" w:hAnsi="Arial" w:cs="Arial"/>
        </w:rPr>
        <w:t>18.1</w:t>
      </w:r>
      <w:r w:rsidRPr="00427102">
        <w:rPr>
          <w:rFonts w:ascii="Arial" w:hAnsi="Arial" w:cs="Arial"/>
        </w:rPr>
        <w:tab/>
        <w:t>The Prevent Programme is Stoke-on-Trent’s response to the Government's</w:t>
      </w:r>
      <w:r w:rsidRPr="00427102">
        <w:rPr>
          <w:rFonts w:ascii="Arial" w:hAnsi="Arial" w:cs="Arial"/>
          <w:color w:val="0000FF"/>
          <w:u w:val="single" w:color="0000FF"/>
        </w:rPr>
        <w:t xml:space="preserve"> national counterterrorism strategy,</w:t>
      </w:r>
      <w:r w:rsidRPr="00427102">
        <w:rPr>
          <w:rFonts w:ascii="Arial" w:hAnsi="Arial" w:cs="Arial"/>
        </w:rPr>
        <w:t xml:space="preserve"> which aims to stop people being drawn into or supporting terrorism. The national strategy focuses on three key areas which </w:t>
      </w:r>
      <w:r w:rsidR="00AF6429" w:rsidRPr="00427102">
        <w:rPr>
          <w:rFonts w:ascii="Arial" w:hAnsi="Arial" w:cs="Arial"/>
        </w:rPr>
        <w:t>are: -</w:t>
      </w:r>
      <w:r w:rsidRPr="00427102">
        <w:rPr>
          <w:rFonts w:ascii="Arial" w:hAnsi="Arial" w:cs="Arial"/>
        </w:rPr>
        <w:t xml:space="preserve">  </w:t>
      </w:r>
    </w:p>
    <w:p w14:paraId="1287CFE2" w14:textId="77777777" w:rsidR="00C122E1" w:rsidRPr="00C122E1" w:rsidRDefault="00C122E1" w:rsidP="00C122E1">
      <w:pPr>
        <w:pStyle w:val="NormalWeb"/>
        <w:numPr>
          <w:ilvl w:val="0"/>
          <w:numId w:val="21"/>
        </w:numPr>
        <w:shd w:val="clear" w:color="auto" w:fill="FFFFFF"/>
        <w:spacing w:before="0" w:beforeAutospacing="0" w:after="0" w:afterAutospacing="0"/>
        <w:ind w:left="924" w:hanging="357"/>
        <w:rPr>
          <w:rFonts w:ascii="Arial" w:hAnsi="Arial" w:cs="Arial"/>
          <w:color w:val="0B0C0C"/>
          <w:sz w:val="22"/>
          <w:szCs w:val="22"/>
        </w:rPr>
      </w:pPr>
      <w:r w:rsidRPr="00C122E1">
        <w:rPr>
          <w:rFonts w:ascii="Arial" w:hAnsi="Arial" w:cs="Arial"/>
          <w:color w:val="0B0C0C"/>
          <w:sz w:val="22"/>
          <w:szCs w:val="22"/>
        </w:rPr>
        <w:t>tackle the ideological causes of terrorism</w:t>
      </w:r>
    </w:p>
    <w:p w14:paraId="7F3EDB94" w14:textId="77777777" w:rsidR="00C122E1" w:rsidRPr="00C122E1" w:rsidRDefault="00C122E1" w:rsidP="00C122E1">
      <w:pPr>
        <w:pStyle w:val="NormalWeb"/>
        <w:numPr>
          <w:ilvl w:val="0"/>
          <w:numId w:val="21"/>
        </w:numPr>
        <w:shd w:val="clear" w:color="auto" w:fill="FFFFFF"/>
        <w:spacing w:before="0" w:beforeAutospacing="0" w:after="0" w:afterAutospacing="0"/>
        <w:ind w:left="924" w:hanging="357"/>
        <w:rPr>
          <w:rFonts w:ascii="Arial" w:hAnsi="Arial" w:cs="Arial"/>
          <w:color w:val="0B0C0C"/>
          <w:sz w:val="22"/>
          <w:szCs w:val="22"/>
        </w:rPr>
      </w:pPr>
      <w:r w:rsidRPr="00C122E1">
        <w:rPr>
          <w:rFonts w:ascii="Arial" w:hAnsi="Arial" w:cs="Arial"/>
          <w:color w:val="0B0C0C"/>
          <w:sz w:val="22"/>
          <w:szCs w:val="22"/>
        </w:rPr>
        <w:t>intervene early to support people susceptible to radicalisation</w:t>
      </w:r>
    </w:p>
    <w:p w14:paraId="297AABBC" w14:textId="23B2A610" w:rsidR="00C122E1" w:rsidRDefault="00C122E1" w:rsidP="00C122E1">
      <w:pPr>
        <w:pStyle w:val="NormalWeb"/>
        <w:numPr>
          <w:ilvl w:val="0"/>
          <w:numId w:val="21"/>
        </w:numPr>
        <w:shd w:val="clear" w:color="auto" w:fill="FFFFFF"/>
        <w:spacing w:before="0" w:beforeAutospacing="0" w:after="0" w:afterAutospacing="0"/>
        <w:ind w:left="924" w:hanging="357"/>
        <w:rPr>
          <w:rFonts w:ascii="Arial" w:hAnsi="Arial" w:cs="Arial"/>
          <w:color w:val="0B0C0C"/>
          <w:sz w:val="22"/>
          <w:szCs w:val="22"/>
        </w:rPr>
      </w:pPr>
      <w:r w:rsidRPr="00C122E1">
        <w:rPr>
          <w:rFonts w:ascii="Arial" w:hAnsi="Arial" w:cs="Arial"/>
          <w:color w:val="0B0C0C"/>
          <w:sz w:val="22"/>
          <w:szCs w:val="22"/>
        </w:rPr>
        <w:t>enable people who have already engaged in terrorism to disengage and rehabilitate</w:t>
      </w:r>
      <w:r>
        <w:rPr>
          <w:rFonts w:ascii="Arial" w:hAnsi="Arial" w:cs="Arial"/>
          <w:color w:val="0B0C0C"/>
          <w:sz w:val="22"/>
          <w:szCs w:val="22"/>
        </w:rPr>
        <w:t>.</w:t>
      </w:r>
    </w:p>
    <w:p w14:paraId="0F313429" w14:textId="77777777" w:rsidR="00C122E1" w:rsidRPr="00C122E1" w:rsidRDefault="00C122E1" w:rsidP="00C122E1">
      <w:pPr>
        <w:pStyle w:val="NormalWeb"/>
        <w:shd w:val="clear" w:color="auto" w:fill="FFFFFF"/>
        <w:spacing w:before="0" w:beforeAutospacing="0" w:after="0" w:afterAutospacing="0"/>
        <w:ind w:left="924"/>
        <w:rPr>
          <w:rFonts w:ascii="Arial" w:hAnsi="Arial" w:cs="Arial"/>
          <w:color w:val="0B0C0C"/>
          <w:sz w:val="22"/>
          <w:szCs w:val="22"/>
        </w:rPr>
      </w:pPr>
    </w:p>
    <w:p w14:paraId="12A99DD0" w14:textId="77777777" w:rsidR="00955CE5" w:rsidRPr="00427102" w:rsidRDefault="00955CE5" w:rsidP="00CA0657">
      <w:pPr>
        <w:spacing w:after="0"/>
        <w:ind w:left="567" w:right="175" w:hanging="553"/>
        <w:rPr>
          <w:rFonts w:ascii="Arial" w:hAnsi="Arial" w:cs="Arial"/>
        </w:rPr>
      </w:pPr>
      <w:r w:rsidRPr="00427102">
        <w:rPr>
          <w:rFonts w:ascii="Arial" w:hAnsi="Arial" w:cs="Arial"/>
        </w:rPr>
        <w:t>18.2</w:t>
      </w:r>
      <w:r w:rsidRPr="00427102">
        <w:rPr>
          <w:rFonts w:ascii="Arial" w:hAnsi="Arial" w:cs="Arial"/>
        </w:rPr>
        <w:tab/>
        <w:t xml:space="preserve">All </w:t>
      </w:r>
      <w:r w:rsidR="00F916A4" w:rsidRPr="00427102">
        <w:rPr>
          <w:rFonts w:ascii="Arial" w:hAnsi="Arial" w:cs="Arial"/>
        </w:rPr>
        <w:t>schools</w:t>
      </w:r>
      <w:r w:rsidRPr="00427102">
        <w:rPr>
          <w:rFonts w:ascii="Arial" w:hAnsi="Arial" w:cs="Arial"/>
        </w:rPr>
        <w:t xml:space="preserve"> and colleges are subject to a duty under section 26 of the Counter-Terrorism and Security Act 2015, in the exercise of their functions, to have “due regard to the need to prevent people from being drawn into terrorism”.</w:t>
      </w:r>
    </w:p>
    <w:p w14:paraId="1017E2CC" w14:textId="77777777" w:rsidR="00F916A4" w:rsidRPr="00427102" w:rsidRDefault="00F916A4" w:rsidP="00CA0657">
      <w:pPr>
        <w:spacing w:after="0"/>
        <w:ind w:left="719" w:right="175" w:hanging="705"/>
        <w:rPr>
          <w:rFonts w:ascii="Arial" w:hAnsi="Arial" w:cs="Arial"/>
        </w:rPr>
      </w:pPr>
    </w:p>
    <w:p w14:paraId="7F64625B" w14:textId="77777777" w:rsidR="00333A75" w:rsidRPr="00427102" w:rsidRDefault="00955CE5" w:rsidP="00CA0657">
      <w:pPr>
        <w:spacing w:after="0"/>
        <w:ind w:left="567" w:right="175" w:hanging="553"/>
        <w:rPr>
          <w:rFonts w:ascii="Arial" w:hAnsi="Arial" w:cs="Arial"/>
        </w:rPr>
      </w:pPr>
      <w:r w:rsidRPr="00427102">
        <w:rPr>
          <w:rFonts w:ascii="Arial" w:hAnsi="Arial" w:cs="Arial"/>
        </w:rPr>
        <w:t>18.3</w:t>
      </w:r>
      <w:r w:rsidRPr="00427102">
        <w:rPr>
          <w:rFonts w:ascii="Arial" w:hAnsi="Arial" w:cs="Arial"/>
        </w:rPr>
        <w:tab/>
        <w:t>The Prevent duty is seen as part of Stoke</w:t>
      </w:r>
      <w:r w:rsidR="00B66453" w:rsidRPr="00427102">
        <w:rPr>
          <w:rFonts w:ascii="Arial" w:hAnsi="Arial" w:cs="Arial"/>
        </w:rPr>
        <w:t xml:space="preserve"> </w:t>
      </w:r>
      <w:r w:rsidRPr="00427102">
        <w:rPr>
          <w:rFonts w:ascii="Arial" w:hAnsi="Arial" w:cs="Arial"/>
        </w:rPr>
        <w:t>on</w:t>
      </w:r>
      <w:r w:rsidR="00B66453" w:rsidRPr="00427102">
        <w:rPr>
          <w:rFonts w:ascii="Arial" w:hAnsi="Arial" w:cs="Arial"/>
        </w:rPr>
        <w:t xml:space="preserve"> </w:t>
      </w:r>
      <w:r w:rsidRPr="00427102">
        <w:rPr>
          <w:rFonts w:ascii="Arial" w:hAnsi="Arial" w:cs="Arial"/>
        </w:rPr>
        <w:t xml:space="preserve">Trent College’s wider </w:t>
      </w:r>
      <w:r w:rsidR="00F916A4" w:rsidRPr="00427102">
        <w:rPr>
          <w:rFonts w:ascii="Arial" w:hAnsi="Arial" w:cs="Arial"/>
        </w:rPr>
        <w:t>Sa</w:t>
      </w:r>
      <w:r w:rsidRPr="00427102">
        <w:rPr>
          <w:rFonts w:ascii="Arial" w:hAnsi="Arial" w:cs="Arial"/>
        </w:rPr>
        <w:t xml:space="preserve">feguarding obligations. Designated Safeguarding Leads and other senior leaders should familiarise themselves with the revised Prevent duty guidance: for England and Wales, especially paragraphs 57-76, which are specifically concerned with </w:t>
      </w:r>
      <w:r w:rsidR="00DC411D" w:rsidRPr="00427102">
        <w:rPr>
          <w:rFonts w:ascii="Arial" w:hAnsi="Arial" w:cs="Arial"/>
        </w:rPr>
        <w:t>college</w:t>
      </w:r>
      <w:r w:rsidRPr="00427102">
        <w:rPr>
          <w:rFonts w:ascii="Arial" w:hAnsi="Arial" w:cs="Arial"/>
        </w:rPr>
        <w:t>s. The guidance is set out in terms of four general themes: risk assessment, working in partnership, staff training, and IT policies.</w:t>
      </w:r>
    </w:p>
    <w:p w14:paraId="491E2A61" w14:textId="77777777" w:rsidR="00F916A4" w:rsidRPr="00427102" w:rsidRDefault="00F916A4" w:rsidP="00CA0657">
      <w:pPr>
        <w:autoSpaceDE w:val="0"/>
        <w:autoSpaceDN w:val="0"/>
        <w:adjustRightInd w:val="0"/>
        <w:spacing w:after="0" w:line="240" w:lineRule="auto"/>
        <w:rPr>
          <w:rFonts w:ascii="Arial" w:hAnsi="Arial" w:cs="Arial"/>
        </w:rPr>
      </w:pPr>
    </w:p>
    <w:p w14:paraId="254CA5AE" w14:textId="6EB661BA" w:rsidR="00226458" w:rsidRPr="00427102" w:rsidRDefault="00333A75" w:rsidP="00CA0657">
      <w:pPr>
        <w:autoSpaceDE w:val="0"/>
        <w:autoSpaceDN w:val="0"/>
        <w:adjustRightInd w:val="0"/>
        <w:spacing w:after="0" w:line="240" w:lineRule="auto"/>
        <w:ind w:left="567" w:hanging="567"/>
        <w:rPr>
          <w:rFonts w:ascii="Arial" w:hAnsi="Arial" w:cs="Arial"/>
          <w:lang w:val="en"/>
        </w:rPr>
      </w:pPr>
      <w:r w:rsidRPr="00427102">
        <w:rPr>
          <w:rFonts w:ascii="Arial" w:hAnsi="Arial" w:cs="Arial"/>
        </w:rPr>
        <w:t>18.4</w:t>
      </w:r>
      <w:r w:rsidRPr="00427102">
        <w:rPr>
          <w:rFonts w:ascii="Arial" w:hAnsi="Arial" w:cs="Arial"/>
        </w:rPr>
        <w:tab/>
      </w:r>
      <w:r w:rsidR="00226458" w:rsidRPr="00427102">
        <w:rPr>
          <w:rFonts w:ascii="Arial" w:hAnsi="Arial" w:cs="Arial"/>
          <w:lang w:val="en"/>
        </w:rPr>
        <w:t xml:space="preserve">Stoke-on-Trent’s Prevent </w:t>
      </w:r>
      <w:r w:rsidR="007224DC" w:rsidRPr="00427102">
        <w:rPr>
          <w:rFonts w:ascii="Arial" w:hAnsi="Arial" w:cs="Arial"/>
          <w:lang w:val="en"/>
        </w:rPr>
        <w:t>p</w:t>
      </w:r>
      <w:r w:rsidR="00226458" w:rsidRPr="00427102">
        <w:rPr>
          <w:rFonts w:ascii="Arial" w:hAnsi="Arial" w:cs="Arial"/>
          <w:lang w:val="en"/>
        </w:rPr>
        <w:t xml:space="preserve">rogramme is designed </w:t>
      </w:r>
      <w:r w:rsidR="001A0FB3" w:rsidRPr="00427102">
        <w:rPr>
          <w:rFonts w:ascii="Arial" w:hAnsi="Arial" w:cs="Arial"/>
          <w:lang w:val="en"/>
        </w:rPr>
        <w:t>to: -</w:t>
      </w:r>
      <w:r w:rsidR="00226458" w:rsidRPr="00427102">
        <w:rPr>
          <w:rFonts w:ascii="Arial" w:hAnsi="Arial" w:cs="Arial"/>
          <w:lang w:val="en"/>
        </w:rPr>
        <w:t>  </w:t>
      </w:r>
    </w:p>
    <w:p w14:paraId="087CC0E8" w14:textId="3356C7F3" w:rsidR="00226458" w:rsidRPr="00427102" w:rsidRDefault="00226458" w:rsidP="00CA0657">
      <w:pPr>
        <w:numPr>
          <w:ilvl w:val="0"/>
          <w:numId w:val="14"/>
        </w:numPr>
        <w:tabs>
          <w:tab w:val="clear" w:pos="720"/>
          <w:tab w:val="num" w:pos="1134"/>
        </w:tabs>
        <w:autoSpaceDE w:val="0"/>
        <w:autoSpaceDN w:val="0"/>
        <w:adjustRightInd w:val="0"/>
        <w:spacing w:after="0" w:line="240" w:lineRule="auto"/>
        <w:ind w:left="1134" w:hanging="283"/>
        <w:rPr>
          <w:rFonts w:ascii="Arial" w:hAnsi="Arial" w:cs="Arial"/>
          <w:lang w:val="en-US"/>
        </w:rPr>
      </w:pPr>
      <w:r w:rsidRPr="00427102">
        <w:rPr>
          <w:rFonts w:ascii="Arial" w:hAnsi="Arial" w:cs="Arial"/>
          <w:lang w:val="en-US"/>
        </w:rPr>
        <w:t xml:space="preserve">divert </w:t>
      </w:r>
      <w:r w:rsidR="00574DEA">
        <w:rPr>
          <w:rFonts w:ascii="Arial" w:hAnsi="Arial" w:cs="Arial"/>
          <w:lang w:val="en-US"/>
        </w:rPr>
        <w:t>susceptible</w:t>
      </w:r>
      <w:r w:rsidRPr="00427102">
        <w:rPr>
          <w:rFonts w:ascii="Arial" w:hAnsi="Arial" w:cs="Arial"/>
          <w:lang w:val="en-US"/>
        </w:rPr>
        <w:t xml:space="preserve"> individuals away from the radicalisation process and ensure that they are given the appropriate advice and support through local </w:t>
      </w:r>
      <w:r w:rsidR="007224DC" w:rsidRPr="00427102">
        <w:rPr>
          <w:rFonts w:ascii="Arial" w:hAnsi="Arial" w:cs="Arial"/>
          <w:lang w:val="en-US"/>
        </w:rPr>
        <w:t>s</w:t>
      </w:r>
      <w:r w:rsidRPr="00427102">
        <w:rPr>
          <w:rFonts w:ascii="Arial" w:hAnsi="Arial" w:cs="Arial"/>
          <w:lang w:val="en-US"/>
        </w:rPr>
        <w:t>afeguarding structures</w:t>
      </w:r>
    </w:p>
    <w:p w14:paraId="35013CB4" w14:textId="77777777" w:rsidR="00226458" w:rsidRPr="00427102" w:rsidRDefault="00226458" w:rsidP="00CA0657">
      <w:pPr>
        <w:numPr>
          <w:ilvl w:val="0"/>
          <w:numId w:val="14"/>
        </w:numPr>
        <w:tabs>
          <w:tab w:val="clear" w:pos="720"/>
          <w:tab w:val="num" w:pos="1134"/>
        </w:tabs>
        <w:autoSpaceDE w:val="0"/>
        <w:autoSpaceDN w:val="0"/>
        <w:adjustRightInd w:val="0"/>
        <w:spacing w:after="0" w:line="240" w:lineRule="auto"/>
        <w:ind w:left="1134" w:hanging="283"/>
        <w:rPr>
          <w:rFonts w:ascii="Arial" w:hAnsi="Arial" w:cs="Arial"/>
          <w:lang w:val="en"/>
        </w:rPr>
      </w:pPr>
      <w:r w:rsidRPr="00427102">
        <w:rPr>
          <w:rFonts w:ascii="Arial" w:hAnsi="Arial" w:cs="Arial"/>
          <w:lang w:val="en"/>
        </w:rPr>
        <w:t>deter extremist groups from creating disharmony, division and spreading hate</w:t>
      </w:r>
    </w:p>
    <w:p w14:paraId="0B82969E" w14:textId="77777777" w:rsidR="00226458" w:rsidRPr="00427102" w:rsidRDefault="00226458" w:rsidP="00CA0657">
      <w:pPr>
        <w:numPr>
          <w:ilvl w:val="0"/>
          <w:numId w:val="14"/>
        </w:numPr>
        <w:tabs>
          <w:tab w:val="clear" w:pos="720"/>
          <w:tab w:val="num" w:pos="1134"/>
        </w:tabs>
        <w:autoSpaceDE w:val="0"/>
        <w:autoSpaceDN w:val="0"/>
        <w:adjustRightInd w:val="0"/>
        <w:spacing w:after="0" w:line="240" w:lineRule="auto"/>
        <w:ind w:left="1134" w:hanging="283"/>
        <w:rPr>
          <w:rFonts w:ascii="Arial" w:hAnsi="Arial" w:cs="Arial"/>
          <w:lang w:val="en-US"/>
        </w:rPr>
      </w:pPr>
      <w:r w:rsidRPr="00427102">
        <w:rPr>
          <w:rFonts w:ascii="Arial" w:hAnsi="Arial" w:cs="Arial"/>
          <w:lang w:val="en-US"/>
        </w:rPr>
        <w:t>keep the majority safe from the few who seek to harm others</w:t>
      </w:r>
    </w:p>
    <w:p w14:paraId="2BD8DAFB" w14:textId="77777777" w:rsidR="00226458" w:rsidRPr="00427102" w:rsidRDefault="00226458" w:rsidP="00CA0657">
      <w:pPr>
        <w:numPr>
          <w:ilvl w:val="0"/>
          <w:numId w:val="14"/>
        </w:numPr>
        <w:tabs>
          <w:tab w:val="clear" w:pos="720"/>
          <w:tab w:val="num" w:pos="1134"/>
        </w:tabs>
        <w:autoSpaceDE w:val="0"/>
        <w:autoSpaceDN w:val="0"/>
        <w:adjustRightInd w:val="0"/>
        <w:spacing w:after="0" w:line="240" w:lineRule="auto"/>
        <w:ind w:left="1134" w:hanging="283"/>
        <w:rPr>
          <w:rFonts w:ascii="Arial" w:hAnsi="Arial" w:cs="Arial"/>
          <w:lang w:val="en-US"/>
        </w:rPr>
      </w:pPr>
      <w:r w:rsidRPr="00427102">
        <w:rPr>
          <w:rFonts w:ascii="Arial" w:hAnsi="Arial" w:cs="Arial"/>
          <w:lang w:val="en-US"/>
        </w:rPr>
        <w:t>ensure that sectors and institutions develop an appropriate response to tackle extremism</w:t>
      </w:r>
    </w:p>
    <w:p w14:paraId="39558FC6" w14:textId="77777777" w:rsidR="00226458" w:rsidRPr="00427102" w:rsidRDefault="00226458" w:rsidP="00CA0657">
      <w:pPr>
        <w:numPr>
          <w:ilvl w:val="0"/>
          <w:numId w:val="14"/>
        </w:numPr>
        <w:tabs>
          <w:tab w:val="clear" w:pos="720"/>
          <w:tab w:val="num" w:pos="1134"/>
        </w:tabs>
        <w:autoSpaceDE w:val="0"/>
        <w:autoSpaceDN w:val="0"/>
        <w:adjustRightInd w:val="0"/>
        <w:spacing w:after="0" w:line="240" w:lineRule="auto"/>
        <w:ind w:left="1134" w:hanging="283"/>
        <w:rPr>
          <w:rFonts w:ascii="Arial" w:hAnsi="Arial" w:cs="Arial"/>
          <w:lang w:val="en-US"/>
        </w:rPr>
      </w:pPr>
      <w:r w:rsidRPr="00427102">
        <w:rPr>
          <w:rFonts w:ascii="Arial" w:hAnsi="Arial" w:cs="Arial"/>
          <w:lang w:val="en-US"/>
        </w:rPr>
        <w:lastRenderedPageBreak/>
        <w:t>ensure that media and wider public recognise that the illegal or extreme actions of a few individuals from a particular background do not reflect the values and views of others with the same background, faith or belief</w:t>
      </w:r>
    </w:p>
    <w:p w14:paraId="22796870" w14:textId="2E39155E" w:rsidR="00226458" w:rsidRPr="00427102" w:rsidRDefault="00226458" w:rsidP="00CA0657">
      <w:pPr>
        <w:numPr>
          <w:ilvl w:val="0"/>
          <w:numId w:val="14"/>
        </w:numPr>
        <w:tabs>
          <w:tab w:val="clear" w:pos="720"/>
          <w:tab w:val="num" w:pos="1134"/>
        </w:tabs>
        <w:autoSpaceDE w:val="0"/>
        <w:autoSpaceDN w:val="0"/>
        <w:adjustRightInd w:val="0"/>
        <w:spacing w:after="0" w:line="240" w:lineRule="auto"/>
        <w:ind w:left="1134" w:hanging="283"/>
        <w:rPr>
          <w:rFonts w:ascii="Arial" w:hAnsi="Arial" w:cs="Arial"/>
          <w:lang w:val="en-US"/>
        </w:rPr>
      </w:pPr>
      <w:r w:rsidRPr="00427102">
        <w:rPr>
          <w:rFonts w:ascii="Arial" w:hAnsi="Arial" w:cs="Arial"/>
          <w:lang w:val="en-US"/>
        </w:rPr>
        <w:t xml:space="preserve">ensure that the reputation of the </w:t>
      </w:r>
      <w:r w:rsidR="001A0FB3" w:rsidRPr="00427102">
        <w:rPr>
          <w:rFonts w:ascii="Arial" w:hAnsi="Arial" w:cs="Arial"/>
          <w:lang w:val="en-US"/>
        </w:rPr>
        <w:t>city</w:t>
      </w:r>
      <w:r w:rsidRPr="00427102">
        <w:rPr>
          <w:rFonts w:ascii="Arial" w:hAnsi="Arial" w:cs="Arial"/>
          <w:lang w:val="en-US"/>
        </w:rPr>
        <w:t xml:space="preserve"> and its residents is maintained and enhanced.</w:t>
      </w:r>
    </w:p>
    <w:p w14:paraId="26A84B6F" w14:textId="77777777" w:rsidR="00333A75" w:rsidRPr="00427102" w:rsidRDefault="00333A75" w:rsidP="00CA0657">
      <w:pPr>
        <w:spacing w:after="0"/>
        <w:ind w:left="719" w:right="175" w:hanging="705"/>
        <w:rPr>
          <w:rFonts w:ascii="Arial" w:hAnsi="Arial" w:cs="Arial"/>
        </w:rPr>
      </w:pPr>
    </w:p>
    <w:p w14:paraId="2162A463" w14:textId="77777777" w:rsidR="003D493A" w:rsidRPr="00427102" w:rsidRDefault="003D493A" w:rsidP="00CA0657">
      <w:pPr>
        <w:pStyle w:val="Heading2"/>
        <w:spacing w:before="0"/>
        <w:ind w:left="567" w:hanging="567"/>
        <w:rPr>
          <w:rFonts w:ascii="Arial" w:hAnsi="Arial" w:cs="Arial"/>
          <w:b/>
          <w:color w:val="auto"/>
          <w:sz w:val="22"/>
          <w:szCs w:val="22"/>
        </w:rPr>
      </w:pPr>
      <w:r w:rsidRPr="00427102">
        <w:rPr>
          <w:rFonts w:ascii="Arial" w:hAnsi="Arial" w:cs="Arial"/>
          <w:b/>
          <w:color w:val="auto"/>
          <w:sz w:val="22"/>
          <w:szCs w:val="22"/>
        </w:rPr>
        <w:t xml:space="preserve">19. </w:t>
      </w:r>
      <w:r w:rsidRPr="00427102">
        <w:rPr>
          <w:rFonts w:ascii="Arial" w:hAnsi="Arial" w:cs="Arial"/>
          <w:b/>
          <w:color w:val="auto"/>
          <w:sz w:val="22"/>
          <w:szCs w:val="22"/>
        </w:rPr>
        <w:tab/>
        <w:t xml:space="preserve">Channel Panel </w:t>
      </w:r>
    </w:p>
    <w:p w14:paraId="6049333E" w14:textId="77777777" w:rsidR="003D493A" w:rsidRPr="00427102" w:rsidRDefault="003D493A" w:rsidP="00CA0657">
      <w:pPr>
        <w:spacing w:after="0"/>
        <w:ind w:left="14" w:right="79"/>
        <w:rPr>
          <w:rFonts w:ascii="Arial" w:hAnsi="Arial" w:cs="Arial"/>
        </w:rPr>
      </w:pPr>
    </w:p>
    <w:p w14:paraId="733FC416" w14:textId="26ABC738" w:rsidR="003D493A" w:rsidRPr="00427102" w:rsidRDefault="003D493A" w:rsidP="00CA0657">
      <w:pPr>
        <w:spacing w:after="0"/>
        <w:ind w:left="567" w:right="79" w:hanging="553"/>
        <w:rPr>
          <w:rFonts w:ascii="Arial" w:hAnsi="Arial" w:cs="Arial"/>
        </w:rPr>
      </w:pPr>
      <w:r w:rsidRPr="00427102">
        <w:rPr>
          <w:rFonts w:ascii="Arial" w:hAnsi="Arial" w:cs="Arial"/>
        </w:rPr>
        <w:t>19.1</w:t>
      </w:r>
      <w:r w:rsidRPr="00427102">
        <w:rPr>
          <w:rFonts w:ascii="Arial" w:hAnsi="Arial" w:cs="Arial"/>
        </w:rPr>
        <w:tab/>
        <w:t xml:space="preserve">Channel is a programme which focuses on providing support at an early stage to people who are identified as being </w:t>
      </w:r>
      <w:r w:rsidR="00574DEA">
        <w:rPr>
          <w:rFonts w:ascii="Arial" w:hAnsi="Arial" w:cs="Arial"/>
        </w:rPr>
        <w:t>susceptible</w:t>
      </w:r>
      <w:r w:rsidRPr="00427102">
        <w:rPr>
          <w:rFonts w:ascii="Arial" w:hAnsi="Arial" w:cs="Arial"/>
        </w:rPr>
        <w:t xml:space="preserve"> to being drawn into terrorism. It provides a mechanism for </w:t>
      </w:r>
      <w:r w:rsidR="00DC411D" w:rsidRPr="00427102">
        <w:rPr>
          <w:rFonts w:ascii="Arial" w:hAnsi="Arial" w:cs="Arial"/>
        </w:rPr>
        <w:t>college</w:t>
      </w:r>
      <w:r w:rsidRPr="00427102">
        <w:rPr>
          <w:rFonts w:ascii="Arial" w:hAnsi="Arial" w:cs="Arial"/>
        </w:rPr>
        <w:t xml:space="preserve">s to make referrals if they are concerned that an individual might be </w:t>
      </w:r>
      <w:r w:rsidR="00574DEA">
        <w:rPr>
          <w:rFonts w:ascii="Arial" w:hAnsi="Arial" w:cs="Arial"/>
        </w:rPr>
        <w:t>susceptible</w:t>
      </w:r>
      <w:r w:rsidRPr="00427102">
        <w:rPr>
          <w:rFonts w:ascii="Arial" w:hAnsi="Arial" w:cs="Arial"/>
        </w:rPr>
        <w:t xml:space="preserve"> to radicalisation. An individual’s engagement with the programme is entirely voluntary at all stages. Guidance on Channel is available at: Channel Guidance, and a Channel Awareness e-learning programme is available for staff at: </w:t>
      </w:r>
      <w:hyperlink r:id="rId19" w:history="1">
        <w:r w:rsidR="00B66453" w:rsidRPr="00427102">
          <w:rPr>
            <w:rStyle w:val="Hyperlink"/>
            <w:rFonts w:ascii="Arial" w:hAnsi="Arial" w:cs="Arial"/>
          </w:rPr>
          <w:t>https://www.elearning.prevent.homeoffice.gov.uk/channel_awareness/01-welcome.html</w:t>
        </w:r>
      </w:hyperlink>
      <w:r w:rsidR="00B66453" w:rsidRPr="00427102">
        <w:rPr>
          <w:rFonts w:ascii="Arial" w:hAnsi="Arial" w:cs="Arial"/>
        </w:rPr>
        <w:t xml:space="preserve"> </w:t>
      </w:r>
    </w:p>
    <w:p w14:paraId="705275C7" w14:textId="77777777" w:rsidR="00552DCE" w:rsidRPr="00427102" w:rsidRDefault="00552DCE" w:rsidP="00CA0657">
      <w:pPr>
        <w:spacing w:after="0"/>
        <w:ind w:left="720" w:right="79" w:hanging="706"/>
        <w:rPr>
          <w:rFonts w:ascii="Arial" w:hAnsi="Arial" w:cs="Arial"/>
        </w:rPr>
      </w:pPr>
    </w:p>
    <w:p w14:paraId="267D41D0" w14:textId="4D6934D1" w:rsidR="003D493A" w:rsidRPr="00427102" w:rsidRDefault="003D493A" w:rsidP="00CA0657">
      <w:pPr>
        <w:spacing w:after="0"/>
        <w:ind w:left="567" w:right="79" w:hanging="553"/>
        <w:rPr>
          <w:rFonts w:ascii="Arial" w:hAnsi="Arial" w:cs="Arial"/>
        </w:rPr>
      </w:pPr>
      <w:r w:rsidRPr="00427102">
        <w:rPr>
          <w:rFonts w:ascii="Arial" w:hAnsi="Arial" w:cs="Arial"/>
        </w:rPr>
        <w:t>19.2</w:t>
      </w:r>
      <w:r w:rsidRPr="00427102">
        <w:rPr>
          <w:rFonts w:ascii="Arial" w:hAnsi="Arial" w:cs="Arial"/>
        </w:rPr>
        <w:tab/>
        <w:t xml:space="preserve">The </w:t>
      </w:r>
      <w:r w:rsidR="00DC5C0F" w:rsidRPr="00427102">
        <w:rPr>
          <w:rFonts w:ascii="Arial" w:hAnsi="Arial" w:cs="Arial"/>
        </w:rPr>
        <w:t>College’s</w:t>
      </w:r>
      <w:r w:rsidRPr="00427102">
        <w:rPr>
          <w:rFonts w:ascii="Arial" w:hAnsi="Arial" w:cs="Arial"/>
        </w:rPr>
        <w:t xml:space="preserve"> Designated Safeguarding Lead (and any deputies) </w:t>
      </w:r>
      <w:r w:rsidR="007C6830" w:rsidRPr="00427102">
        <w:rPr>
          <w:rFonts w:ascii="Arial" w:hAnsi="Arial" w:cs="Arial"/>
        </w:rPr>
        <w:t>are</w:t>
      </w:r>
      <w:r w:rsidRPr="00427102">
        <w:rPr>
          <w:rFonts w:ascii="Arial" w:hAnsi="Arial" w:cs="Arial"/>
        </w:rPr>
        <w:t xml:space="preserve"> aware of local procedures for making a referral to Prevent. As a Channel partner, the </w:t>
      </w:r>
      <w:r w:rsidR="00552DCE" w:rsidRPr="00427102">
        <w:rPr>
          <w:rFonts w:ascii="Arial" w:hAnsi="Arial" w:cs="Arial"/>
        </w:rPr>
        <w:t>school</w:t>
      </w:r>
      <w:r w:rsidRPr="00427102">
        <w:rPr>
          <w:rFonts w:ascii="Arial" w:hAnsi="Arial" w:cs="Arial"/>
        </w:rPr>
        <w:t xml:space="preserve"> or college will be asked to attend a Channel panel to discuss the individual referred to determine whether they are </w:t>
      </w:r>
      <w:r w:rsidR="00574DEA">
        <w:rPr>
          <w:rFonts w:ascii="Arial" w:hAnsi="Arial" w:cs="Arial"/>
        </w:rPr>
        <w:t>susceptible</w:t>
      </w:r>
      <w:r w:rsidRPr="00427102">
        <w:rPr>
          <w:rFonts w:ascii="Arial" w:hAnsi="Arial" w:cs="Arial"/>
        </w:rPr>
        <w:t xml:space="preserve"> to being drawn into terrorism and consider the appropriate support required.</w:t>
      </w:r>
    </w:p>
    <w:p w14:paraId="2E529F68" w14:textId="77777777" w:rsidR="00552DCE" w:rsidRPr="00427102" w:rsidRDefault="00552DCE" w:rsidP="00CA0657">
      <w:pPr>
        <w:spacing w:after="0" w:line="249" w:lineRule="auto"/>
        <w:ind w:left="719" w:hanging="690"/>
        <w:rPr>
          <w:rFonts w:ascii="Arial" w:hAnsi="Arial" w:cs="Arial"/>
        </w:rPr>
      </w:pPr>
    </w:p>
    <w:p w14:paraId="32BA2044" w14:textId="77777777" w:rsidR="003D493A" w:rsidRPr="00427102" w:rsidRDefault="003D493A" w:rsidP="00CA0657">
      <w:pPr>
        <w:spacing w:after="0" w:line="249" w:lineRule="auto"/>
        <w:ind w:left="567" w:hanging="538"/>
        <w:rPr>
          <w:rFonts w:ascii="Arial" w:hAnsi="Arial" w:cs="Arial"/>
        </w:rPr>
      </w:pPr>
      <w:r w:rsidRPr="00427102">
        <w:rPr>
          <w:rFonts w:ascii="Arial" w:hAnsi="Arial" w:cs="Arial"/>
        </w:rPr>
        <w:t>19.5</w:t>
      </w:r>
      <w:r w:rsidRPr="00427102">
        <w:rPr>
          <w:rFonts w:ascii="Arial" w:hAnsi="Arial" w:cs="Arial"/>
          <w:b/>
        </w:rPr>
        <w:tab/>
        <w:t xml:space="preserve">It is important to trust your professional judgement – if you are concerned that someone is at risk of getting involved in extremism, you should discuss this with </w:t>
      </w:r>
      <w:r w:rsidR="00046DB2" w:rsidRPr="00427102">
        <w:rPr>
          <w:rFonts w:ascii="Arial" w:hAnsi="Arial" w:cs="Arial"/>
          <w:b/>
        </w:rPr>
        <w:t xml:space="preserve">the Safeguarding </w:t>
      </w:r>
      <w:r w:rsidR="00552DCE" w:rsidRPr="00427102">
        <w:rPr>
          <w:rFonts w:ascii="Arial" w:hAnsi="Arial" w:cs="Arial"/>
          <w:b/>
        </w:rPr>
        <w:t>t</w:t>
      </w:r>
      <w:r w:rsidR="00046DB2" w:rsidRPr="00427102">
        <w:rPr>
          <w:rFonts w:ascii="Arial" w:hAnsi="Arial" w:cs="Arial"/>
          <w:b/>
        </w:rPr>
        <w:t xml:space="preserve">eam </w:t>
      </w:r>
      <w:r w:rsidRPr="00427102">
        <w:rPr>
          <w:rFonts w:ascii="Arial" w:hAnsi="Arial" w:cs="Arial"/>
          <w:b/>
        </w:rPr>
        <w:t xml:space="preserve">without delay.  </w:t>
      </w:r>
      <w:r w:rsidRPr="00427102">
        <w:rPr>
          <w:rFonts w:ascii="Arial" w:hAnsi="Arial" w:cs="Arial"/>
        </w:rPr>
        <w:t xml:space="preserve">The </w:t>
      </w:r>
      <w:r w:rsidR="00046DB2" w:rsidRPr="00427102">
        <w:rPr>
          <w:rFonts w:ascii="Arial" w:hAnsi="Arial" w:cs="Arial"/>
        </w:rPr>
        <w:t xml:space="preserve">Safeguarding </w:t>
      </w:r>
      <w:r w:rsidR="00552DCE" w:rsidRPr="00427102">
        <w:rPr>
          <w:rFonts w:ascii="Arial" w:hAnsi="Arial" w:cs="Arial"/>
        </w:rPr>
        <w:t>t</w:t>
      </w:r>
      <w:r w:rsidR="00046DB2" w:rsidRPr="00427102">
        <w:rPr>
          <w:rFonts w:ascii="Arial" w:hAnsi="Arial" w:cs="Arial"/>
        </w:rPr>
        <w:t xml:space="preserve">eam </w:t>
      </w:r>
      <w:r w:rsidRPr="00427102">
        <w:rPr>
          <w:rFonts w:ascii="Arial" w:hAnsi="Arial" w:cs="Arial"/>
        </w:rPr>
        <w:t xml:space="preserve">will liaise with Staffordshire Police Prevent </w:t>
      </w:r>
      <w:r w:rsidR="00552DCE" w:rsidRPr="00427102">
        <w:rPr>
          <w:rFonts w:ascii="Arial" w:hAnsi="Arial" w:cs="Arial"/>
        </w:rPr>
        <w:t>t</w:t>
      </w:r>
      <w:r w:rsidRPr="00427102">
        <w:rPr>
          <w:rFonts w:ascii="Arial" w:hAnsi="Arial" w:cs="Arial"/>
        </w:rPr>
        <w:t xml:space="preserve">eam to discuss and make a referral if necessary. </w:t>
      </w:r>
    </w:p>
    <w:p w14:paraId="29748F1F" w14:textId="77777777" w:rsidR="00552DCE" w:rsidRPr="00427102" w:rsidRDefault="00552DCE" w:rsidP="00CA0657">
      <w:pPr>
        <w:spacing w:after="0"/>
        <w:ind w:left="719" w:right="79" w:hanging="705"/>
        <w:rPr>
          <w:rFonts w:ascii="Arial" w:hAnsi="Arial" w:cs="Arial"/>
        </w:rPr>
      </w:pPr>
    </w:p>
    <w:p w14:paraId="77A35780" w14:textId="77777777" w:rsidR="003D493A" w:rsidRPr="00427102" w:rsidRDefault="003D493A" w:rsidP="00CA0657">
      <w:pPr>
        <w:spacing w:after="0"/>
        <w:ind w:left="567" w:right="79" w:hanging="553"/>
        <w:rPr>
          <w:rFonts w:ascii="Arial" w:hAnsi="Arial" w:cs="Arial"/>
        </w:rPr>
      </w:pPr>
      <w:r w:rsidRPr="00427102">
        <w:rPr>
          <w:rFonts w:ascii="Arial" w:hAnsi="Arial" w:cs="Arial"/>
        </w:rPr>
        <w:t>19.5</w:t>
      </w:r>
      <w:r w:rsidRPr="00427102">
        <w:rPr>
          <w:rFonts w:ascii="Arial" w:hAnsi="Arial" w:cs="Arial"/>
        </w:rPr>
        <w:tab/>
        <w:t xml:space="preserve">When a referral is received, the Prevent team will, in partnership with other </w:t>
      </w:r>
      <w:r w:rsidR="00552DCE" w:rsidRPr="00427102">
        <w:rPr>
          <w:rFonts w:ascii="Arial" w:hAnsi="Arial" w:cs="Arial"/>
        </w:rPr>
        <w:t>S</w:t>
      </w:r>
      <w:r w:rsidRPr="00427102">
        <w:rPr>
          <w:rFonts w:ascii="Arial" w:hAnsi="Arial" w:cs="Arial"/>
        </w:rPr>
        <w:t xml:space="preserve">afeguarding professionals, investigate further to assess the nature and extent of the risk and develop the most appropriate support package for the individual concerned. </w:t>
      </w:r>
    </w:p>
    <w:p w14:paraId="5060AF07" w14:textId="77777777" w:rsidR="002A2258" w:rsidRPr="00427102" w:rsidRDefault="002A2258" w:rsidP="00CA0657">
      <w:pPr>
        <w:spacing w:after="0" w:line="249" w:lineRule="auto"/>
        <w:ind w:left="29" w:firstLine="538"/>
        <w:rPr>
          <w:rFonts w:ascii="Arial" w:hAnsi="Arial" w:cs="Arial"/>
          <w:b/>
        </w:rPr>
      </w:pPr>
    </w:p>
    <w:p w14:paraId="28277E2E" w14:textId="77777777" w:rsidR="003D493A" w:rsidRPr="00427102" w:rsidRDefault="003D493A" w:rsidP="00CA0657">
      <w:pPr>
        <w:spacing w:after="0" w:line="249" w:lineRule="auto"/>
        <w:ind w:left="29" w:firstLine="538"/>
        <w:rPr>
          <w:rFonts w:ascii="Arial" w:hAnsi="Arial" w:cs="Arial"/>
        </w:rPr>
      </w:pPr>
      <w:r w:rsidRPr="00427102">
        <w:rPr>
          <w:rFonts w:ascii="Arial" w:hAnsi="Arial" w:cs="Arial"/>
          <w:b/>
        </w:rPr>
        <w:t xml:space="preserve">Staffordshire Police Prevent Team can be contacted </w:t>
      </w:r>
      <w:r w:rsidR="00B66453" w:rsidRPr="00427102">
        <w:rPr>
          <w:rFonts w:ascii="Arial" w:hAnsi="Arial" w:cs="Arial"/>
          <w:b/>
        </w:rPr>
        <w:t>on: -</w:t>
      </w:r>
      <w:r w:rsidRPr="00427102">
        <w:rPr>
          <w:rFonts w:ascii="Arial" w:hAnsi="Arial" w:cs="Arial"/>
        </w:rPr>
        <w:t xml:space="preserve"> </w:t>
      </w:r>
      <w:r w:rsidRPr="00427102">
        <w:rPr>
          <w:rFonts w:ascii="Arial" w:hAnsi="Arial" w:cs="Arial"/>
          <w:b/>
        </w:rPr>
        <w:t xml:space="preserve"> </w:t>
      </w:r>
    </w:p>
    <w:p w14:paraId="0E206E00" w14:textId="77777777" w:rsidR="003D493A" w:rsidRPr="00427102" w:rsidRDefault="003D493A" w:rsidP="00CA0657">
      <w:pPr>
        <w:tabs>
          <w:tab w:val="center" w:pos="5014"/>
        </w:tabs>
        <w:spacing w:after="0"/>
        <w:ind w:firstLine="538"/>
        <w:rPr>
          <w:rFonts w:ascii="Arial" w:hAnsi="Arial" w:cs="Arial"/>
        </w:rPr>
      </w:pPr>
      <w:r w:rsidRPr="00427102">
        <w:rPr>
          <w:rFonts w:ascii="Arial" w:hAnsi="Arial" w:cs="Arial"/>
        </w:rPr>
        <w:t xml:space="preserve"> Tel: 01785 232054 </w:t>
      </w:r>
      <w:r w:rsidRPr="00427102">
        <w:rPr>
          <w:rFonts w:ascii="Arial" w:hAnsi="Arial" w:cs="Arial"/>
        </w:rPr>
        <w:tab/>
      </w:r>
      <w:r w:rsidRPr="00427102">
        <w:rPr>
          <w:rFonts w:ascii="Arial" w:hAnsi="Arial" w:cs="Arial"/>
          <w:color w:val="0000FF"/>
          <w:u w:val="single" w:color="0000FF"/>
        </w:rPr>
        <w:t>E-mail: prevent@staffordshire.pnn.police.uk</w:t>
      </w:r>
      <w:r w:rsidRPr="00427102">
        <w:rPr>
          <w:rFonts w:ascii="Arial" w:hAnsi="Arial" w:cs="Arial"/>
          <w:color w:val="0000FF"/>
        </w:rPr>
        <w:t xml:space="preserve"> </w:t>
      </w:r>
      <w:r w:rsidRPr="00427102">
        <w:rPr>
          <w:rFonts w:ascii="Arial" w:hAnsi="Arial" w:cs="Arial"/>
        </w:rPr>
        <w:t xml:space="preserve">  </w:t>
      </w:r>
    </w:p>
    <w:p w14:paraId="0D28ADD3" w14:textId="77777777" w:rsidR="00915D08" w:rsidRPr="00427102" w:rsidRDefault="00915D08" w:rsidP="00CA0657">
      <w:pPr>
        <w:spacing w:after="0"/>
        <w:ind w:right="175"/>
        <w:rPr>
          <w:rFonts w:ascii="Arial" w:hAnsi="Arial" w:cs="Arial"/>
        </w:rPr>
      </w:pPr>
    </w:p>
    <w:p w14:paraId="6CA1377D" w14:textId="77777777" w:rsidR="00652AD7" w:rsidRPr="00427102" w:rsidRDefault="00652AD7" w:rsidP="00CA0657">
      <w:pPr>
        <w:pStyle w:val="Heading2"/>
        <w:spacing w:before="0"/>
        <w:ind w:left="567" w:hanging="553"/>
        <w:rPr>
          <w:rFonts w:ascii="Arial" w:hAnsi="Arial" w:cs="Arial"/>
          <w:b/>
          <w:color w:val="auto"/>
          <w:sz w:val="22"/>
          <w:szCs w:val="22"/>
        </w:rPr>
      </w:pPr>
      <w:r w:rsidRPr="00427102">
        <w:rPr>
          <w:rFonts w:ascii="Arial" w:hAnsi="Arial" w:cs="Arial"/>
          <w:b/>
          <w:color w:val="auto"/>
          <w:sz w:val="22"/>
          <w:szCs w:val="22"/>
        </w:rPr>
        <w:t xml:space="preserve">20. </w:t>
      </w:r>
      <w:r w:rsidRPr="00427102">
        <w:rPr>
          <w:rFonts w:ascii="Arial" w:hAnsi="Arial" w:cs="Arial"/>
          <w:b/>
          <w:color w:val="auto"/>
          <w:sz w:val="22"/>
          <w:szCs w:val="22"/>
        </w:rPr>
        <w:tab/>
        <w:t xml:space="preserve">Reporting online material promoting terrorism or extremism </w:t>
      </w:r>
    </w:p>
    <w:p w14:paraId="7FDAAD51" w14:textId="77777777" w:rsidR="00652AD7" w:rsidRPr="00427102" w:rsidRDefault="00652AD7" w:rsidP="00CA0657">
      <w:pPr>
        <w:spacing w:after="0"/>
        <w:ind w:left="14" w:right="297"/>
        <w:rPr>
          <w:rFonts w:ascii="Arial" w:hAnsi="Arial" w:cs="Arial"/>
        </w:rPr>
      </w:pPr>
    </w:p>
    <w:p w14:paraId="033806D3" w14:textId="0234851F" w:rsidR="00652AD7" w:rsidRPr="00427102" w:rsidRDefault="00652AD7" w:rsidP="00CA0657">
      <w:pPr>
        <w:spacing w:after="0"/>
        <w:ind w:left="567" w:right="297" w:hanging="553"/>
        <w:rPr>
          <w:rFonts w:ascii="Arial" w:hAnsi="Arial" w:cs="Arial"/>
        </w:rPr>
      </w:pPr>
      <w:r w:rsidRPr="00427102">
        <w:rPr>
          <w:rFonts w:ascii="Arial" w:hAnsi="Arial" w:cs="Arial"/>
        </w:rPr>
        <w:t>20.1</w:t>
      </w:r>
      <w:r w:rsidRPr="00427102">
        <w:rPr>
          <w:rFonts w:ascii="Arial" w:hAnsi="Arial" w:cs="Arial"/>
        </w:rPr>
        <w:tab/>
        <w:t xml:space="preserve">The internet is used by some people to promote terrorism and extremism. The College is committed to ensuring that students are not be able to access extremist ideas or materials online in </w:t>
      </w:r>
      <w:r w:rsidR="0066675A" w:rsidRPr="00427102">
        <w:rPr>
          <w:rFonts w:ascii="Arial" w:hAnsi="Arial" w:cs="Arial"/>
        </w:rPr>
        <w:t>college</w:t>
      </w:r>
      <w:r w:rsidRPr="00427102">
        <w:rPr>
          <w:rFonts w:ascii="Arial" w:hAnsi="Arial" w:cs="Arial"/>
        </w:rPr>
        <w:t xml:space="preserve">. We will challenge and report any terrorist and extremist content found find online, which is offensive or illegal. </w:t>
      </w:r>
    </w:p>
    <w:p w14:paraId="176A6CA6" w14:textId="77777777" w:rsidR="002A2258" w:rsidRPr="00427102" w:rsidRDefault="002A2258" w:rsidP="00CA0657">
      <w:pPr>
        <w:spacing w:after="0"/>
        <w:ind w:left="720" w:right="5238"/>
        <w:rPr>
          <w:rFonts w:ascii="Arial" w:hAnsi="Arial" w:cs="Arial"/>
        </w:rPr>
      </w:pPr>
    </w:p>
    <w:p w14:paraId="68D6E549" w14:textId="77777777" w:rsidR="00652AD7" w:rsidRPr="00427102" w:rsidRDefault="00652AD7" w:rsidP="00CA0657">
      <w:pPr>
        <w:spacing w:after="0"/>
        <w:ind w:left="567" w:right="5238"/>
        <w:rPr>
          <w:rFonts w:ascii="Arial" w:hAnsi="Arial" w:cs="Arial"/>
        </w:rPr>
      </w:pPr>
      <w:r w:rsidRPr="00427102">
        <w:rPr>
          <w:rFonts w:ascii="Arial" w:hAnsi="Arial" w:cs="Arial"/>
          <w:noProof/>
        </w:rPr>
        <w:drawing>
          <wp:anchor distT="0" distB="0" distL="114300" distR="114300" simplePos="0" relativeHeight="251658240" behindDoc="0" locked="0" layoutInCell="1" allowOverlap="0" wp14:anchorId="4A1F168B" wp14:editId="25B0A19F">
            <wp:simplePos x="0" y="0"/>
            <wp:positionH relativeFrom="column">
              <wp:posOffset>4609465</wp:posOffset>
            </wp:positionH>
            <wp:positionV relativeFrom="paragraph">
              <wp:posOffset>8255</wp:posOffset>
            </wp:positionV>
            <wp:extent cx="853440" cy="853440"/>
            <wp:effectExtent l="0" t="0" r="0" b="0"/>
            <wp:wrapSquare wrapText="bothSides"/>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20"/>
                    <a:stretch>
                      <a:fillRect/>
                    </a:stretch>
                  </pic:blipFill>
                  <pic:spPr>
                    <a:xfrm>
                      <a:off x="0" y="0"/>
                      <a:ext cx="853440" cy="853440"/>
                    </a:xfrm>
                    <a:prstGeom prst="rect">
                      <a:avLst/>
                    </a:prstGeom>
                  </pic:spPr>
                </pic:pic>
              </a:graphicData>
            </a:graphic>
          </wp:anchor>
        </w:drawing>
      </w:r>
      <w:r w:rsidRPr="00427102">
        <w:rPr>
          <w:rFonts w:ascii="Arial" w:hAnsi="Arial" w:cs="Arial"/>
        </w:rPr>
        <w:t>As private citizens, members of staff can also report such material, anonymously</w:t>
      </w:r>
      <w:r w:rsidR="002A2258" w:rsidRPr="00427102">
        <w:rPr>
          <w:rFonts w:ascii="Arial" w:hAnsi="Arial" w:cs="Arial"/>
        </w:rPr>
        <w:t>,</w:t>
      </w:r>
      <w:r w:rsidRPr="00427102">
        <w:rPr>
          <w:rFonts w:ascii="Arial" w:hAnsi="Arial" w:cs="Arial"/>
        </w:rPr>
        <w:t xml:space="preserve"> if necessary, by clicking on the big red button.  This is linked from the Safeguarding intranet page</w:t>
      </w:r>
      <w:r w:rsidR="0021245B" w:rsidRPr="00427102">
        <w:rPr>
          <w:rFonts w:ascii="Arial" w:eastAsia="Times New Roman" w:hAnsi="Arial" w:cs="Arial"/>
        </w:rPr>
        <w:t xml:space="preserve"> </w:t>
      </w:r>
      <w:hyperlink r:id="rId21" w:history="1">
        <w:r w:rsidR="0021245B" w:rsidRPr="00427102">
          <w:rPr>
            <w:rStyle w:val="Hyperlink"/>
            <w:rFonts w:ascii="Arial" w:hAnsi="Arial" w:cs="Arial"/>
          </w:rPr>
          <w:t>https://www.gov.uk/report-terrorism</w:t>
        </w:r>
      </w:hyperlink>
    </w:p>
    <w:p w14:paraId="17270F38" w14:textId="77777777" w:rsidR="002A2258" w:rsidRPr="00427102" w:rsidRDefault="002A2258" w:rsidP="00CA0657">
      <w:pPr>
        <w:spacing w:after="0"/>
        <w:ind w:right="79"/>
        <w:rPr>
          <w:rFonts w:ascii="Arial" w:hAnsi="Arial" w:cs="Arial"/>
        </w:rPr>
      </w:pPr>
    </w:p>
    <w:p w14:paraId="507F87D2" w14:textId="77777777" w:rsidR="00652AD7" w:rsidRPr="00427102" w:rsidRDefault="00652AD7" w:rsidP="00CA0657">
      <w:pPr>
        <w:spacing w:after="0"/>
        <w:ind w:left="567" w:right="79" w:hanging="567"/>
        <w:rPr>
          <w:rFonts w:ascii="Arial" w:hAnsi="Arial" w:cs="Arial"/>
        </w:rPr>
      </w:pPr>
      <w:r w:rsidRPr="00427102">
        <w:rPr>
          <w:rFonts w:ascii="Arial" w:hAnsi="Arial" w:cs="Arial"/>
        </w:rPr>
        <w:t>20.2</w:t>
      </w:r>
      <w:r w:rsidRPr="00427102">
        <w:rPr>
          <w:rFonts w:ascii="Arial" w:hAnsi="Arial" w:cs="Arial"/>
        </w:rPr>
        <w:tab/>
        <w:t xml:space="preserve">Examples include material such </w:t>
      </w:r>
      <w:r w:rsidR="0021245B" w:rsidRPr="00427102">
        <w:rPr>
          <w:rFonts w:ascii="Arial" w:hAnsi="Arial" w:cs="Arial"/>
        </w:rPr>
        <w:t>as: -</w:t>
      </w:r>
      <w:r w:rsidRPr="00427102">
        <w:rPr>
          <w:rFonts w:ascii="Arial" w:hAnsi="Arial" w:cs="Arial"/>
        </w:rPr>
        <w:t xml:space="preserve">  </w:t>
      </w:r>
    </w:p>
    <w:p w14:paraId="478A7122" w14:textId="77777777" w:rsidR="00652AD7" w:rsidRPr="00427102" w:rsidRDefault="00652AD7" w:rsidP="00CA0657">
      <w:pPr>
        <w:numPr>
          <w:ilvl w:val="0"/>
          <w:numId w:val="9"/>
        </w:numPr>
        <w:spacing w:after="0"/>
        <w:ind w:left="1134" w:right="79" w:hanging="283"/>
        <w:rPr>
          <w:rFonts w:ascii="Arial" w:hAnsi="Arial" w:cs="Arial"/>
        </w:rPr>
      </w:pPr>
      <w:r w:rsidRPr="00427102">
        <w:rPr>
          <w:rFonts w:ascii="Arial" w:hAnsi="Arial" w:cs="Arial"/>
        </w:rPr>
        <w:t xml:space="preserve">articles, images, speeches or videos that promote terrorism or encourage violence </w:t>
      </w:r>
    </w:p>
    <w:p w14:paraId="25230A22" w14:textId="77777777" w:rsidR="00652AD7" w:rsidRPr="00427102" w:rsidRDefault="00652AD7" w:rsidP="00CA0657">
      <w:pPr>
        <w:numPr>
          <w:ilvl w:val="0"/>
          <w:numId w:val="9"/>
        </w:numPr>
        <w:spacing w:after="0"/>
        <w:ind w:left="1134" w:right="79" w:hanging="283"/>
        <w:rPr>
          <w:rFonts w:ascii="Arial" w:hAnsi="Arial" w:cs="Arial"/>
        </w:rPr>
      </w:pPr>
      <w:r w:rsidRPr="00427102">
        <w:rPr>
          <w:rFonts w:ascii="Arial" w:hAnsi="Arial" w:cs="Arial"/>
        </w:rPr>
        <w:t xml:space="preserve">content encouraging people to commit acts of terrorism </w:t>
      </w:r>
    </w:p>
    <w:p w14:paraId="4C487997" w14:textId="77777777" w:rsidR="00652AD7" w:rsidRPr="00427102" w:rsidRDefault="00652AD7" w:rsidP="00CA0657">
      <w:pPr>
        <w:numPr>
          <w:ilvl w:val="0"/>
          <w:numId w:val="9"/>
        </w:numPr>
        <w:spacing w:after="0"/>
        <w:ind w:left="1134" w:right="79" w:hanging="283"/>
        <w:rPr>
          <w:rFonts w:ascii="Arial" w:hAnsi="Arial" w:cs="Arial"/>
        </w:rPr>
      </w:pPr>
      <w:r w:rsidRPr="00427102">
        <w:rPr>
          <w:rFonts w:ascii="Arial" w:hAnsi="Arial" w:cs="Arial"/>
        </w:rPr>
        <w:t xml:space="preserve">websites made by terrorist or extremist organisations </w:t>
      </w:r>
    </w:p>
    <w:p w14:paraId="136D7B63" w14:textId="77777777" w:rsidR="00652AD7" w:rsidRPr="00427102" w:rsidRDefault="00652AD7" w:rsidP="00CA0657">
      <w:pPr>
        <w:numPr>
          <w:ilvl w:val="0"/>
          <w:numId w:val="9"/>
        </w:numPr>
        <w:spacing w:after="0"/>
        <w:ind w:left="1134" w:right="79" w:hanging="283"/>
        <w:rPr>
          <w:rFonts w:ascii="Arial" w:hAnsi="Arial" w:cs="Arial"/>
        </w:rPr>
      </w:pPr>
      <w:r w:rsidRPr="00427102">
        <w:rPr>
          <w:rFonts w:ascii="Arial" w:hAnsi="Arial" w:cs="Arial"/>
        </w:rPr>
        <w:lastRenderedPageBreak/>
        <w:t xml:space="preserve">videos of terrorist attacks </w:t>
      </w:r>
    </w:p>
    <w:p w14:paraId="6A233D29" w14:textId="77777777" w:rsidR="00E31538" w:rsidRPr="00427102" w:rsidRDefault="00E31538" w:rsidP="00CA0657">
      <w:pPr>
        <w:spacing w:after="0"/>
        <w:ind w:left="720" w:right="79" w:hanging="705"/>
        <w:rPr>
          <w:rFonts w:ascii="Arial" w:hAnsi="Arial" w:cs="Arial"/>
        </w:rPr>
      </w:pPr>
    </w:p>
    <w:p w14:paraId="64EE3093" w14:textId="77777777" w:rsidR="00F443B7" w:rsidRPr="00427102" w:rsidRDefault="00652AD7" w:rsidP="00CA0657">
      <w:pPr>
        <w:spacing w:after="0"/>
        <w:ind w:left="567" w:right="79" w:hanging="552"/>
        <w:rPr>
          <w:rFonts w:ascii="Arial" w:hAnsi="Arial" w:cs="Arial"/>
        </w:rPr>
      </w:pPr>
      <w:r w:rsidRPr="00427102">
        <w:rPr>
          <w:rFonts w:ascii="Arial" w:hAnsi="Arial" w:cs="Arial"/>
        </w:rPr>
        <w:t>20.3</w:t>
      </w:r>
      <w:r w:rsidRPr="00427102">
        <w:rPr>
          <w:rFonts w:ascii="Arial" w:hAnsi="Arial" w:cs="Arial"/>
        </w:rPr>
        <w:tab/>
        <w:t>The national Counter Terrorism Internet Referral Unit (CTIRU), which investigates the material, will try to secure the removal of the material as quickly as possible</w:t>
      </w:r>
      <w:r w:rsidR="006D2921" w:rsidRPr="00427102">
        <w:rPr>
          <w:rFonts w:ascii="Arial" w:hAnsi="Arial" w:cs="Arial"/>
        </w:rPr>
        <w:t>.</w:t>
      </w:r>
    </w:p>
    <w:p w14:paraId="20CA59B6" w14:textId="77777777" w:rsidR="00F443B7" w:rsidRPr="00427102" w:rsidRDefault="00F443B7" w:rsidP="00CA0657">
      <w:pPr>
        <w:spacing w:after="0"/>
        <w:ind w:left="720" w:right="79" w:hanging="705"/>
        <w:rPr>
          <w:rFonts w:ascii="Arial" w:hAnsi="Arial" w:cs="Arial"/>
        </w:rPr>
      </w:pPr>
    </w:p>
    <w:p w14:paraId="0DE05A96" w14:textId="77777777" w:rsidR="00F443B7" w:rsidRPr="00427102" w:rsidRDefault="00F443B7" w:rsidP="00CA0657">
      <w:pPr>
        <w:pStyle w:val="Heading2"/>
        <w:spacing w:before="0"/>
        <w:ind w:left="567" w:hanging="557"/>
        <w:rPr>
          <w:rFonts w:ascii="Arial" w:hAnsi="Arial" w:cs="Arial"/>
          <w:b/>
          <w:color w:val="auto"/>
          <w:sz w:val="22"/>
          <w:szCs w:val="22"/>
        </w:rPr>
      </w:pPr>
      <w:r w:rsidRPr="00427102">
        <w:rPr>
          <w:rFonts w:ascii="Arial" w:hAnsi="Arial" w:cs="Arial"/>
          <w:b/>
          <w:color w:val="auto"/>
          <w:sz w:val="22"/>
          <w:szCs w:val="22"/>
        </w:rPr>
        <w:t xml:space="preserve">21. </w:t>
      </w:r>
      <w:r w:rsidRPr="00427102">
        <w:rPr>
          <w:rFonts w:ascii="Arial" w:hAnsi="Arial" w:cs="Arial"/>
          <w:b/>
          <w:color w:val="auto"/>
          <w:sz w:val="22"/>
          <w:szCs w:val="22"/>
        </w:rPr>
        <w:tab/>
        <w:t xml:space="preserve">Department for Education – Preventing extremism in </w:t>
      </w:r>
      <w:r w:rsidR="00DC411D" w:rsidRPr="00427102">
        <w:rPr>
          <w:rFonts w:ascii="Arial" w:hAnsi="Arial" w:cs="Arial"/>
          <w:b/>
          <w:color w:val="auto"/>
          <w:sz w:val="22"/>
          <w:szCs w:val="22"/>
        </w:rPr>
        <w:t>college</w:t>
      </w:r>
      <w:r w:rsidRPr="00427102">
        <w:rPr>
          <w:rFonts w:ascii="Arial" w:hAnsi="Arial" w:cs="Arial"/>
          <w:b/>
          <w:color w:val="auto"/>
          <w:sz w:val="22"/>
          <w:szCs w:val="22"/>
        </w:rPr>
        <w:t xml:space="preserve">s and children’s services </w:t>
      </w:r>
    </w:p>
    <w:p w14:paraId="72FFDA32" w14:textId="77777777" w:rsidR="00E31538" w:rsidRPr="00427102" w:rsidRDefault="00E31538" w:rsidP="00CA0657">
      <w:pPr>
        <w:spacing w:after="0"/>
        <w:ind w:left="720" w:right="79" w:hanging="706"/>
        <w:rPr>
          <w:rFonts w:ascii="Arial" w:hAnsi="Arial" w:cs="Arial"/>
        </w:rPr>
      </w:pPr>
    </w:p>
    <w:p w14:paraId="5C62A8B9" w14:textId="77777777" w:rsidR="00F443B7" w:rsidRPr="00427102" w:rsidRDefault="00F443B7" w:rsidP="00CA0657">
      <w:pPr>
        <w:spacing w:after="0"/>
        <w:ind w:left="567" w:right="79" w:hanging="553"/>
        <w:rPr>
          <w:rFonts w:ascii="Arial" w:hAnsi="Arial" w:cs="Arial"/>
        </w:rPr>
      </w:pPr>
      <w:r w:rsidRPr="00427102">
        <w:rPr>
          <w:rFonts w:ascii="Arial" w:hAnsi="Arial" w:cs="Arial"/>
        </w:rPr>
        <w:t>21.1</w:t>
      </w:r>
      <w:r w:rsidRPr="00427102">
        <w:rPr>
          <w:rFonts w:ascii="Arial" w:hAnsi="Arial" w:cs="Arial"/>
        </w:rPr>
        <w:tab/>
        <w:t>The D</w:t>
      </w:r>
      <w:r w:rsidR="00E31538" w:rsidRPr="00427102">
        <w:rPr>
          <w:rFonts w:ascii="Arial" w:hAnsi="Arial" w:cs="Arial"/>
        </w:rPr>
        <w:t>f</w:t>
      </w:r>
      <w:r w:rsidRPr="00427102">
        <w:rPr>
          <w:rFonts w:ascii="Arial" w:hAnsi="Arial" w:cs="Arial"/>
        </w:rPr>
        <w:t xml:space="preserve">E have set up a helpline that </w:t>
      </w:r>
      <w:r w:rsidR="00DC411D" w:rsidRPr="00427102">
        <w:rPr>
          <w:rFonts w:ascii="Arial" w:hAnsi="Arial" w:cs="Arial"/>
        </w:rPr>
        <w:t>college</w:t>
      </w:r>
      <w:r w:rsidRPr="00427102">
        <w:rPr>
          <w:rFonts w:ascii="Arial" w:hAnsi="Arial" w:cs="Arial"/>
        </w:rPr>
        <w:t xml:space="preserve">s and other organisations working with children can contact if they have concerns about radicalisation: Tel: 020 7340 7264 </w:t>
      </w:r>
      <w:r w:rsidRPr="00427102">
        <w:rPr>
          <w:rFonts w:ascii="Arial" w:hAnsi="Arial" w:cs="Arial"/>
          <w:color w:val="0000FF"/>
          <w:u w:val="single" w:color="0000FF"/>
        </w:rPr>
        <w:t>E-mail: counter.extremism@education.gov.uk</w:t>
      </w:r>
      <w:r w:rsidRPr="00427102">
        <w:rPr>
          <w:rFonts w:ascii="Arial" w:hAnsi="Arial" w:cs="Arial"/>
          <w:color w:val="0000FF"/>
        </w:rPr>
        <w:t xml:space="preserve"> </w:t>
      </w:r>
      <w:r w:rsidRPr="00427102">
        <w:rPr>
          <w:rFonts w:ascii="Arial" w:hAnsi="Arial" w:cs="Arial"/>
        </w:rPr>
        <w:t xml:space="preserve">  </w:t>
      </w:r>
    </w:p>
    <w:p w14:paraId="4FEFA516" w14:textId="77777777" w:rsidR="00E31538" w:rsidRPr="00427102" w:rsidRDefault="00E31538" w:rsidP="00CA0657">
      <w:pPr>
        <w:spacing w:after="0"/>
        <w:ind w:left="720" w:right="160" w:hanging="706"/>
        <w:rPr>
          <w:rFonts w:ascii="Arial" w:hAnsi="Arial" w:cs="Arial"/>
        </w:rPr>
      </w:pPr>
    </w:p>
    <w:p w14:paraId="379D1BB4" w14:textId="77777777" w:rsidR="00F443B7" w:rsidRPr="00427102" w:rsidRDefault="00F443B7" w:rsidP="00CA0657">
      <w:pPr>
        <w:tabs>
          <w:tab w:val="left" w:pos="567"/>
        </w:tabs>
        <w:spacing w:after="0"/>
        <w:ind w:left="567" w:right="160" w:hanging="553"/>
        <w:rPr>
          <w:rFonts w:ascii="Arial" w:hAnsi="Arial" w:cs="Arial"/>
        </w:rPr>
      </w:pPr>
      <w:r w:rsidRPr="00427102">
        <w:rPr>
          <w:rFonts w:ascii="Arial" w:hAnsi="Arial" w:cs="Arial"/>
        </w:rPr>
        <w:t>21.2</w:t>
      </w:r>
      <w:r w:rsidRPr="00427102">
        <w:rPr>
          <w:rFonts w:ascii="Arial" w:hAnsi="Arial" w:cs="Arial"/>
        </w:rPr>
        <w:tab/>
        <w:t xml:space="preserve">If you are concerned about extremism in a college or another organisation that works with children, or if you think a child might be at risk of extremism, contact their helpline. </w:t>
      </w:r>
    </w:p>
    <w:p w14:paraId="213C92A6" w14:textId="77777777" w:rsidR="00E31538" w:rsidRPr="00427102" w:rsidRDefault="00E31538" w:rsidP="00CA0657">
      <w:pPr>
        <w:tabs>
          <w:tab w:val="left" w:pos="567"/>
        </w:tabs>
        <w:spacing w:after="0"/>
        <w:ind w:left="567" w:right="160" w:hanging="553"/>
        <w:rPr>
          <w:rFonts w:ascii="Arial" w:hAnsi="Arial" w:cs="Arial"/>
        </w:rPr>
      </w:pPr>
    </w:p>
    <w:p w14:paraId="2BD29E02" w14:textId="77777777" w:rsidR="00F443B7" w:rsidRPr="00427102" w:rsidRDefault="00F443B7" w:rsidP="00CA0657">
      <w:pPr>
        <w:spacing w:after="0"/>
        <w:ind w:left="567" w:right="160"/>
        <w:rPr>
          <w:rFonts w:ascii="Arial" w:hAnsi="Arial" w:cs="Arial"/>
        </w:rPr>
      </w:pPr>
      <w:r w:rsidRPr="00427102">
        <w:rPr>
          <w:rFonts w:ascii="Arial" w:hAnsi="Arial" w:cs="Arial"/>
        </w:rPr>
        <w:t>Open Monday to Friday from 9am to 6pm (excluding bank holidays).</w:t>
      </w:r>
    </w:p>
    <w:p w14:paraId="4A0472F1" w14:textId="77777777" w:rsidR="00F443B7" w:rsidRPr="00427102" w:rsidRDefault="00F443B7" w:rsidP="00CA0657">
      <w:pPr>
        <w:spacing w:after="0"/>
        <w:ind w:left="567" w:right="160"/>
        <w:rPr>
          <w:rFonts w:ascii="Arial" w:hAnsi="Arial" w:cs="Arial"/>
        </w:rPr>
      </w:pPr>
      <w:r w:rsidRPr="00427102">
        <w:rPr>
          <w:rFonts w:ascii="Arial" w:hAnsi="Arial" w:cs="Arial"/>
        </w:rPr>
        <w:t xml:space="preserve">Educate Against Hate – Created by the DfE, the website offers parents, teachers and </w:t>
      </w:r>
      <w:r w:rsidR="00E31538" w:rsidRPr="00427102">
        <w:rPr>
          <w:rFonts w:ascii="Arial" w:hAnsi="Arial" w:cs="Arial"/>
        </w:rPr>
        <w:t>G</w:t>
      </w:r>
      <w:r w:rsidR="0021245B" w:rsidRPr="00427102">
        <w:rPr>
          <w:rFonts w:ascii="Arial" w:hAnsi="Arial" w:cs="Arial"/>
        </w:rPr>
        <w:t>overnors’</w:t>
      </w:r>
      <w:r w:rsidRPr="00427102">
        <w:rPr>
          <w:rFonts w:ascii="Arial" w:hAnsi="Arial" w:cs="Arial"/>
        </w:rPr>
        <w:t xml:space="preserve"> practical advice on protecting children from extremism and radicalisation.</w:t>
      </w:r>
    </w:p>
    <w:p w14:paraId="693712CB" w14:textId="77777777" w:rsidR="00F443B7" w:rsidRPr="00427102" w:rsidRDefault="00F443B7" w:rsidP="00CA0657">
      <w:pPr>
        <w:spacing w:after="0"/>
        <w:ind w:right="79"/>
        <w:rPr>
          <w:rFonts w:ascii="Arial" w:hAnsi="Arial" w:cs="Arial"/>
        </w:rPr>
        <w:sectPr w:rsidR="00F443B7" w:rsidRPr="00427102" w:rsidSect="00F11D73">
          <w:headerReference w:type="even" r:id="rId22"/>
          <w:headerReference w:type="default" r:id="rId23"/>
          <w:footerReference w:type="even" r:id="rId24"/>
          <w:footerReference w:type="default" r:id="rId25"/>
          <w:headerReference w:type="first" r:id="rId26"/>
          <w:footerReference w:type="first" r:id="rId27"/>
          <w:pgSz w:w="11909" w:h="16843"/>
          <w:pgMar w:top="751" w:right="680" w:bottom="1458" w:left="674" w:header="720" w:footer="720" w:gutter="0"/>
          <w:pgNumType w:start="1"/>
          <w:cols w:space="720"/>
          <w:titlePg/>
          <w:docGrid w:linePitch="299"/>
        </w:sectPr>
      </w:pPr>
    </w:p>
    <w:p w14:paraId="41B2A6A2" w14:textId="5A869FE6" w:rsidR="001A0FB3" w:rsidRDefault="00EE2C75" w:rsidP="003009C7">
      <w:pPr>
        <w:pStyle w:val="Heading2"/>
        <w:spacing w:before="0"/>
        <w:ind w:left="22"/>
        <w:rPr>
          <w:rFonts w:ascii="Arial" w:hAnsi="Arial" w:cs="Arial"/>
          <w:b/>
          <w:color w:val="auto"/>
          <w:sz w:val="22"/>
          <w:szCs w:val="22"/>
        </w:rPr>
      </w:pPr>
      <w:bookmarkStart w:id="4" w:name="_Hlk51164495"/>
      <w:bookmarkStart w:id="5" w:name="_Hlk51164461"/>
      <w:r w:rsidRPr="00427102">
        <w:rPr>
          <w:rFonts w:ascii="Arial" w:hAnsi="Arial" w:cs="Arial"/>
          <w:b/>
          <w:color w:val="auto"/>
          <w:sz w:val="22"/>
          <w:szCs w:val="22"/>
        </w:rPr>
        <w:lastRenderedPageBreak/>
        <w:t xml:space="preserve">Appendix 1 </w:t>
      </w:r>
      <w:bookmarkEnd w:id="4"/>
      <w:r w:rsidRPr="00427102">
        <w:rPr>
          <w:rFonts w:ascii="Arial" w:hAnsi="Arial" w:cs="Arial"/>
          <w:b/>
          <w:color w:val="auto"/>
          <w:sz w:val="22"/>
          <w:szCs w:val="22"/>
        </w:rPr>
        <w:t xml:space="preserve">- </w:t>
      </w:r>
      <w:bookmarkEnd w:id="5"/>
      <w:r w:rsidRPr="00427102">
        <w:rPr>
          <w:rFonts w:ascii="Arial" w:hAnsi="Arial" w:cs="Arial"/>
          <w:b/>
          <w:color w:val="auto"/>
          <w:sz w:val="22"/>
          <w:szCs w:val="22"/>
        </w:rPr>
        <w:t>Prevent Resources, Support and Guidance for Education Settings</w:t>
      </w:r>
    </w:p>
    <w:p w14:paraId="1CCF312E" w14:textId="77777777" w:rsidR="003009C7" w:rsidRPr="003009C7" w:rsidRDefault="003009C7" w:rsidP="003009C7"/>
    <w:tbl>
      <w:tblPr>
        <w:tblStyle w:val="TableGrid1"/>
        <w:tblW w:w="5000" w:type="pct"/>
        <w:tblInd w:w="-9" w:type="dxa"/>
        <w:tblLayout w:type="fixed"/>
        <w:tblCellMar>
          <w:left w:w="6" w:type="dxa"/>
          <w:right w:w="1" w:type="dxa"/>
        </w:tblCellMar>
        <w:tblLook w:val="04A0" w:firstRow="1" w:lastRow="0" w:firstColumn="1" w:lastColumn="0" w:noHBand="0" w:noVBand="1"/>
      </w:tblPr>
      <w:tblGrid>
        <w:gridCol w:w="666"/>
        <w:gridCol w:w="1594"/>
        <w:gridCol w:w="3052"/>
        <w:gridCol w:w="4765"/>
      </w:tblGrid>
      <w:tr w:rsidR="003C4BC8" w:rsidRPr="003009C7" w14:paraId="5714E3DF" w14:textId="77777777" w:rsidTr="003009C7">
        <w:tc>
          <w:tcPr>
            <w:tcW w:w="10761" w:type="dxa"/>
            <w:gridSpan w:val="4"/>
            <w:tcBorders>
              <w:top w:val="single" w:sz="7" w:space="0" w:color="000000"/>
              <w:left w:val="single" w:sz="7" w:space="0" w:color="000000"/>
              <w:bottom w:val="single" w:sz="7" w:space="0" w:color="000000"/>
              <w:right w:val="single" w:sz="7" w:space="0" w:color="000000"/>
            </w:tcBorders>
            <w:shd w:val="clear" w:color="auto" w:fill="D9D9D9"/>
            <w:vAlign w:val="center"/>
          </w:tcPr>
          <w:p w14:paraId="61C4D464" w14:textId="77777777" w:rsidR="003C4BC8" w:rsidRPr="003009C7" w:rsidRDefault="00EE2C75" w:rsidP="00CA0657">
            <w:pPr>
              <w:spacing w:line="259" w:lineRule="auto"/>
              <w:ind w:left="115"/>
              <w:rPr>
                <w:rFonts w:ascii="Arial" w:hAnsi="Arial" w:cs="Arial"/>
                <w:sz w:val="20"/>
                <w:szCs w:val="20"/>
              </w:rPr>
            </w:pPr>
            <w:r w:rsidRPr="003009C7">
              <w:rPr>
                <w:rFonts w:ascii="Arial" w:hAnsi="Arial" w:cs="Arial"/>
                <w:b/>
                <w:sz w:val="20"/>
                <w:szCs w:val="20"/>
              </w:rPr>
              <w:t xml:space="preserve">National Online Resources </w:t>
            </w:r>
          </w:p>
        </w:tc>
      </w:tr>
      <w:tr w:rsidR="003C4BC8" w:rsidRPr="003009C7" w14:paraId="2326C6E2" w14:textId="77777777" w:rsidTr="003009C7">
        <w:tc>
          <w:tcPr>
            <w:tcW w:w="709" w:type="dxa"/>
            <w:tcBorders>
              <w:top w:val="single" w:sz="7" w:space="0" w:color="000000"/>
              <w:left w:val="single" w:sz="7" w:space="0" w:color="000000"/>
              <w:bottom w:val="single" w:sz="7" w:space="0" w:color="000000"/>
              <w:right w:val="single" w:sz="7" w:space="0" w:color="000000"/>
            </w:tcBorders>
          </w:tcPr>
          <w:p w14:paraId="5776B495" w14:textId="77777777" w:rsidR="003C4BC8" w:rsidRPr="003009C7" w:rsidRDefault="00EE2C75" w:rsidP="00CA0657">
            <w:pPr>
              <w:spacing w:line="259" w:lineRule="auto"/>
              <w:ind w:left="115"/>
              <w:rPr>
                <w:rFonts w:ascii="Arial" w:hAnsi="Arial" w:cs="Arial"/>
                <w:sz w:val="20"/>
                <w:szCs w:val="20"/>
              </w:rPr>
            </w:pPr>
            <w:r w:rsidRPr="003009C7">
              <w:rPr>
                <w:rFonts w:ascii="Arial" w:hAnsi="Arial" w:cs="Arial"/>
                <w:b/>
                <w:sz w:val="20"/>
                <w:szCs w:val="20"/>
              </w:rPr>
              <w:t>No</w:t>
            </w:r>
          </w:p>
        </w:tc>
        <w:tc>
          <w:tcPr>
            <w:tcW w:w="1701" w:type="dxa"/>
            <w:tcBorders>
              <w:top w:val="single" w:sz="7" w:space="0" w:color="000000"/>
              <w:left w:val="single" w:sz="7" w:space="0" w:color="000000"/>
              <w:bottom w:val="single" w:sz="7" w:space="0" w:color="000000"/>
              <w:right w:val="single" w:sz="7" w:space="0" w:color="000000"/>
            </w:tcBorders>
          </w:tcPr>
          <w:p w14:paraId="7FFA9868" w14:textId="77777777" w:rsidR="003C4BC8" w:rsidRPr="003009C7" w:rsidRDefault="00EE2C75" w:rsidP="00CA0657">
            <w:pPr>
              <w:spacing w:line="259" w:lineRule="auto"/>
              <w:ind w:left="113"/>
              <w:rPr>
                <w:rFonts w:ascii="Arial" w:hAnsi="Arial" w:cs="Arial"/>
                <w:sz w:val="20"/>
                <w:szCs w:val="20"/>
              </w:rPr>
            </w:pPr>
            <w:r w:rsidRPr="003009C7">
              <w:rPr>
                <w:rFonts w:ascii="Arial" w:hAnsi="Arial" w:cs="Arial"/>
                <w:b/>
                <w:sz w:val="20"/>
                <w:szCs w:val="20"/>
              </w:rPr>
              <w:t xml:space="preserve">Product </w:t>
            </w:r>
          </w:p>
        </w:tc>
        <w:tc>
          <w:tcPr>
            <w:tcW w:w="3260" w:type="dxa"/>
            <w:tcBorders>
              <w:top w:val="single" w:sz="7" w:space="0" w:color="000000"/>
              <w:left w:val="single" w:sz="7" w:space="0" w:color="000000"/>
              <w:bottom w:val="single" w:sz="7" w:space="0" w:color="000000"/>
              <w:right w:val="single" w:sz="7" w:space="0" w:color="000000"/>
            </w:tcBorders>
          </w:tcPr>
          <w:p w14:paraId="4BB5DDA5" w14:textId="77777777" w:rsidR="003C4BC8" w:rsidRPr="003009C7" w:rsidRDefault="00EE2C75" w:rsidP="00CA0657">
            <w:pPr>
              <w:spacing w:line="259" w:lineRule="auto"/>
              <w:ind w:left="105"/>
              <w:rPr>
                <w:rFonts w:ascii="Arial" w:hAnsi="Arial" w:cs="Arial"/>
                <w:sz w:val="20"/>
                <w:szCs w:val="20"/>
              </w:rPr>
            </w:pPr>
            <w:r w:rsidRPr="003009C7">
              <w:rPr>
                <w:rFonts w:ascii="Arial" w:hAnsi="Arial" w:cs="Arial"/>
                <w:b/>
                <w:sz w:val="20"/>
                <w:szCs w:val="20"/>
              </w:rPr>
              <w:t xml:space="preserve">Details </w:t>
            </w:r>
          </w:p>
        </w:tc>
        <w:tc>
          <w:tcPr>
            <w:tcW w:w="5091" w:type="dxa"/>
            <w:tcBorders>
              <w:top w:val="single" w:sz="7" w:space="0" w:color="000000"/>
              <w:left w:val="single" w:sz="7" w:space="0" w:color="000000"/>
              <w:bottom w:val="single" w:sz="7" w:space="0" w:color="000000"/>
              <w:right w:val="single" w:sz="7" w:space="0" w:color="000000"/>
            </w:tcBorders>
          </w:tcPr>
          <w:p w14:paraId="1B04D331" w14:textId="77777777" w:rsidR="003C4BC8" w:rsidRPr="003009C7" w:rsidRDefault="00EE2C75" w:rsidP="00CA0657">
            <w:pPr>
              <w:spacing w:line="259" w:lineRule="auto"/>
              <w:ind w:left="115"/>
              <w:rPr>
                <w:rFonts w:ascii="Arial" w:hAnsi="Arial" w:cs="Arial"/>
                <w:sz w:val="20"/>
                <w:szCs w:val="20"/>
              </w:rPr>
            </w:pPr>
            <w:r w:rsidRPr="003009C7">
              <w:rPr>
                <w:rFonts w:ascii="Arial" w:hAnsi="Arial" w:cs="Arial"/>
                <w:b/>
                <w:sz w:val="20"/>
                <w:szCs w:val="20"/>
              </w:rPr>
              <w:t xml:space="preserve">Link/Contact </w:t>
            </w:r>
          </w:p>
        </w:tc>
      </w:tr>
      <w:tr w:rsidR="003C4BC8" w:rsidRPr="003009C7" w14:paraId="6F46A58D" w14:textId="77777777" w:rsidTr="003009C7">
        <w:tc>
          <w:tcPr>
            <w:tcW w:w="709" w:type="dxa"/>
            <w:tcBorders>
              <w:top w:val="single" w:sz="7" w:space="0" w:color="000000"/>
              <w:left w:val="single" w:sz="7" w:space="0" w:color="000000"/>
              <w:bottom w:val="single" w:sz="7" w:space="0" w:color="000000"/>
              <w:right w:val="single" w:sz="7" w:space="0" w:color="000000"/>
            </w:tcBorders>
          </w:tcPr>
          <w:p w14:paraId="21A89BE7" w14:textId="77777777" w:rsidR="003C4BC8" w:rsidRPr="003009C7" w:rsidRDefault="00EE2C75" w:rsidP="00CA0657">
            <w:pPr>
              <w:spacing w:line="259" w:lineRule="auto"/>
              <w:ind w:left="115"/>
              <w:rPr>
                <w:rFonts w:ascii="Arial" w:hAnsi="Arial" w:cs="Arial"/>
                <w:sz w:val="20"/>
                <w:szCs w:val="20"/>
              </w:rPr>
            </w:pPr>
            <w:r w:rsidRPr="003009C7">
              <w:rPr>
                <w:rFonts w:ascii="Arial" w:hAnsi="Arial" w:cs="Arial"/>
                <w:sz w:val="20"/>
                <w:szCs w:val="20"/>
              </w:rPr>
              <w:t>1</w:t>
            </w:r>
          </w:p>
        </w:tc>
        <w:tc>
          <w:tcPr>
            <w:tcW w:w="1701" w:type="dxa"/>
            <w:tcBorders>
              <w:top w:val="single" w:sz="7" w:space="0" w:color="000000"/>
              <w:left w:val="single" w:sz="7" w:space="0" w:color="000000"/>
              <w:bottom w:val="single" w:sz="7" w:space="0" w:color="000000"/>
              <w:right w:val="single" w:sz="7" w:space="0" w:color="000000"/>
            </w:tcBorders>
          </w:tcPr>
          <w:p w14:paraId="5C71B18D" w14:textId="77777777" w:rsidR="003C4BC8" w:rsidRPr="003009C7" w:rsidRDefault="00EE2C75" w:rsidP="00CA0657">
            <w:pPr>
              <w:spacing w:line="259" w:lineRule="auto"/>
              <w:ind w:left="110"/>
              <w:rPr>
                <w:rFonts w:ascii="Arial" w:hAnsi="Arial" w:cs="Arial"/>
                <w:sz w:val="20"/>
                <w:szCs w:val="20"/>
              </w:rPr>
            </w:pPr>
            <w:r w:rsidRPr="003009C7">
              <w:rPr>
                <w:rFonts w:ascii="Arial" w:hAnsi="Arial" w:cs="Arial"/>
                <w:sz w:val="20"/>
                <w:szCs w:val="20"/>
              </w:rPr>
              <w:t xml:space="preserve">Educate </w:t>
            </w:r>
          </w:p>
          <w:p w14:paraId="10B556C0" w14:textId="77777777" w:rsidR="003C4BC8" w:rsidRPr="003009C7" w:rsidRDefault="00EE2C75" w:rsidP="00CA0657">
            <w:pPr>
              <w:spacing w:line="259" w:lineRule="auto"/>
              <w:ind w:left="110"/>
              <w:rPr>
                <w:rFonts w:ascii="Arial" w:hAnsi="Arial" w:cs="Arial"/>
                <w:sz w:val="20"/>
                <w:szCs w:val="20"/>
              </w:rPr>
            </w:pPr>
            <w:r w:rsidRPr="003009C7">
              <w:rPr>
                <w:rFonts w:ascii="Arial" w:hAnsi="Arial" w:cs="Arial"/>
                <w:sz w:val="20"/>
                <w:szCs w:val="20"/>
              </w:rPr>
              <w:t xml:space="preserve">Against Hate </w:t>
            </w:r>
          </w:p>
        </w:tc>
        <w:tc>
          <w:tcPr>
            <w:tcW w:w="3260" w:type="dxa"/>
            <w:tcBorders>
              <w:top w:val="single" w:sz="7" w:space="0" w:color="000000"/>
              <w:left w:val="single" w:sz="7" w:space="0" w:color="000000"/>
              <w:bottom w:val="single" w:sz="7" w:space="0" w:color="000000"/>
              <w:right w:val="single" w:sz="7" w:space="0" w:color="000000"/>
            </w:tcBorders>
          </w:tcPr>
          <w:p w14:paraId="75A18BA7" w14:textId="68CAFB69" w:rsidR="003C4BC8" w:rsidRPr="003009C7" w:rsidRDefault="00EE2C75" w:rsidP="0009402F">
            <w:pPr>
              <w:spacing w:line="259" w:lineRule="auto"/>
              <w:ind w:left="113"/>
              <w:rPr>
                <w:rFonts w:ascii="Arial" w:hAnsi="Arial" w:cs="Arial"/>
                <w:sz w:val="20"/>
                <w:szCs w:val="20"/>
              </w:rPr>
            </w:pPr>
            <w:r w:rsidRPr="003009C7">
              <w:rPr>
                <w:rFonts w:ascii="Arial" w:hAnsi="Arial" w:cs="Arial"/>
                <w:sz w:val="20"/>
                <w:szCs w:val="20"/>
              </w:rPr>
              <w:t xml:space="preserve">A website jointly developed by the Home Office and Department for Education which contains details of resources that </w:t>
            </w:r>
            <w:r w:rsidR="00DC411D" w:rsidRPr="003009C7">
              <w:rPr>
                <w:rFonts w:ascii="Arial" w:hAnsi="Arial" w:cs="Arial"/>
                <w:sz w:val="20"/>
                <w:szCs w:val="20"/>
              </w:rPr>
              <w:t>college</w:t>
            </w:r>
            <w:r w:rsidRPr="003009C7">
              <w:rPr>
                <w:rFonts w:ascii="Arial" w:hAnsi="Arial" w:cs="Arial"/>
                <w:sz w:val="20"/>
                <w:szCs w:val="20"/>
              </w:rPr>
              <w:t>s may use</w:t>
            </w:r>
          </w:p>
        </w:tc>
        <w:tc>
          <w:tcPr>
            <w:tcW w:w="5091" w:type="dxa"/>
            <w:tcBorders>
              <w:top w:val="single" w:sz="7" w:space="0" w:color="000000"/>
              <w:left w:val="single" w:sz="7" w:space="0" w:color="000000"/>
              <w:bottom w:val="single" w:sz="7" w:space="0" w:color="000000"/>
              <w:right w:val="single" w:sz="7" w:space="0" w:color="000000"/>
            </w:tcBorders>
          </w:tcPr>
          <w:p w14:paraId="51777815" w14:textId="27E0A566" w:rsidR="003C4BC8" w:rsidRPr="003009C7" w:rsidRDefault="00EC0013" w:rsidP="00CA0657">
            <w:pPr>
              <w:spacing w:line="259" w:lineRule="auto"/>
              <w:ind w:left="115"/>
              <w:rPr>
                <w:rFonts w:ascii="Arial" w:hAnsi="Arial" w:cs="Arial"/>
                <w:sz w:val="20"/>
                <w:szCs w:val="20"/>
              </w:rPr>
            </w:pPr>
            <w:hyperlink r:id="rId28" w:history="1">
              <w:r w:rsidR="0009402F" w:rsidRPr="001108A9">
                <w:rPr>
                  <w:rStyle w:val="Hyperlink"/>
                  <w:rFonts w:ascii="Arial" w:hAnsi="Arial" w:cs="Arial"/>
                  <w:sz w:val="20"/>
                  <w:szCs w:val="20"/>
                </w:rPr>
                <w:t>educateagainsthate.com</w:t>
              </w:r>
            </w:hyperlink>
          </w:p>
        </w:tc>
      </w:tr>
      <w:tr w:rsidR="003C4BC8" w:rsidRPr="003009C7" w14:paraId="0453704C" w14:textId="77777777" w:rsidTr="003009C7">
        <w:tc>
          <w:tcPr>
            <w:tcW w:w="709" w:type="dxa"/>
            <w:tcBorders>
              <w:top w:val="single" w:sz="7" w:space="0" w:color="000000"/>
              <w:left w:val="single" w:sz="7" w:space="0" w:color="000000"/>
              <w:bottom w:val="single" w:sz="7" w:space="0" w:color="000000"/>
              <w:right w:val="single" w:sz="7" w:space="0" w:color="000000"/>
            </w:tcBorders>
          </w:tcPr>
          <w:p w14:paraId="26A01EBE" w14:textId="77777777" w:rsidR="003C4BC8" w:rsidRPr="003009C7" w:rsidRDefault="00EE2C75" w:rsidP="00CA0657">
            <w:pPr>
              <w:spacing w:line="259" w:lineRule="auto"/>
              <w:ind w:left="115"/>
              <w:rPr>
                <w:rFonts w:ascii="Arial" w:hAnsi="Arial" w:cs="Arial"/>
                <w:sz w:val="20"/>
                <w:szCs w:val="20"/>
              </w:rPr>
            </w:pPr>
            <w:r w:rsidRPr="003009C7">
              <w:rPr>
                <w:rFonts w:ascii="Arial" w:hAnsi="Arial" w:cs="Arial"/>
                <w:sz w:val="20"/>
                <w:szCs w:val="20"/>
              </w:rPr>
              <w:t>2</w:t>
            </w:r>
          </w:p>
        </w:tc>
        <w:tc>
          <w:tcPr>
            <w:tcW w:w="1701" w:type="dxa"/>
            <w:tcBorders>
              <w:top w:val="single" w:sz="7" w:space="0" w:color="000000"/>
              <w:left w:val="single" w:sz="7" w:space="0" w:color="000000"/>
              <w:bottom w:val="single" w:sz="7" w:space="0" w:color="000000"/>
              <w:right w:val="single" w:sz="7" w:space="0" w:color="000000"/>
            </w:tcBorders>
          </w:tcPr>
          <w:p w14:paraId="67C8259B" w14:textId="77777777" w:rsidR="003C4BC8" w:rsidRPr="003009C7" w:rsidRDefault="0021245B" w:rsidP="00CA0657">
            <w:pPr>
              <w:spacing w:line="259" w:lineRule="auto"/>
              <w:ind w:left="110"/>
              <w:rPr>
                <w:rFonts w:ascii="Arial" w:hAnsi="Arial" w:cs="Arial"/>
                <w:sz w:val="20"/>
                <w:szCs w:val="20"/>
              </w:rPr>
            </w:pPr>
            <w:r w:rsidRPr="003009C7">
              <w:rPr>
                <w:rFonts w:ascii="Arial" w:hAnsi="Arial" w:cs="Arial"/>
                <w:sz w:val="20"/>
                <w:szCs w:val="20"/>
              </w:rPr>
              <w:t>Miriam’s Vision</w:t>
            </w:r>
            <w:r w:rsidR="00EE2C75" w:rsidRPr="003009C7">
              <w:rPr>
                <w:rFonts w:ascii="Arial" w:hAnsi="Arial" w:cs="Arial"/>
                <w:sz w:val="20"/>
                <w:szCs w:val="20"/>
              </w:rPr>
              <w:t xml:space="preserve"> </w:t>
            </w:r>
          </w:p>
        </w:tc>
        <w:tc>
          <w:tcPr>
            <w:tcW w:w="3260" w:type="dxa"/>
            <w:tcBorders>
              <w:top w:val="single" w:sz="7" w:space="0" w:color="000000"/>
              <w:left w:val="single" w:sz="7" w:space="0" w:color="000000"/>
              <w:bottom w:val="single" w:sz="7" w:space="0" w:color="000000"/>
              <w:right w:val="single" w:sz="7" w:space="0" w:color="000000"/>
            </w:tcBorders>
          </w:tcPr>
          <w:p w14:paraId="2D370D7F" w14:textId="0495480C" w:rsidR="003C4BC8" w:rsidRPr="003009C7" w:rsidRDefault="00EE2C75" w:rsidP="0009402F">
            <w:pPr>
              <w:spacing w:line="259" w:lineRule="auto"/>
              <w:ind w:left="113"/>
              <w:rPr>
                <w:rFonts w:ascii="Arial" w:hAnsi="Arial" w:cs="Arial"/>
                <w:sz w:val="20"/>
                <w:szCs w:val="20"/>
              </w:rPr>
            </w:pPr>
            <w:r w:rsidRPr="003009C7">
              <w:rPr>
                <w:rFonts w:ascii="Arial" w:hAnsi="Arial" w:cs="Arial"/>
                <w:sz w:val="20"/>
                <w:szCs w:val="20"/>
              </w:rPr>
              <w:t xml:space="preserve">Materials produced by Miriam Hyman </w:t>
            </w:r>
            <w:r w:rsidR="0011574C" w:rsidRPr="003009C7">
              <w:rPr>
                <w:rFonts w:ascii="Arial" w:hAnsi="Arial" w:cs="Arial"/>
                <w:sz w:val="20"/>
                <w:szCs w:val="20"/>
              </w:rPr>
              <w:t>Academy</w:t>
            </w:r>
            <w:r w:rsidRPr="003009C7">
              <w:rPr>
                <w:rFonts w:ascii="Arial" w:hAnsi="Arial" w:cs="Arial"/>
                <w:sz w:val="20"/>
                <w:szCs w:val="20"/>
              </w:rPr>
              <w:t xml:space="preserve"> as a result of 7/7</w:t>
            </w:r>
          </w:p>
        </w:tc>
        <w:tc>
          <w:tcPr>
            <w:tcW w:w="5091" w:type="dxa"/>
            <w:tcBorders>
              <w:top w:val="single" w:sz="7" w:space="0" w:color="000000"/>
              <w:left w:val="single" w:sz="7" w:space="0" w:color="000000"/>
              <w:bottom w:val="single" w:sz="7" w:space="0" w:color="000000"/>
              <w:right w:val="single" w:sz="7" w:space="0" w:color="000000"/>
            </w:tcBorders>
          </w:tcPr>
          <w:p w14:paraId="340D7BCE" w14:textId="507FB35A" w:rsidR="003C4BC8" w:rsidRPr="003009C7" w:rsidRDefault="00603C7E" w:rsidP="00CA0657">
            <w:pPr>
              <w:spacing w:line="259" w:lineRule="auto"/>
              <w:rPr>
                <w:rFonts w:ascii="Arial" w:hAnsi="Arial" w:cs="Arial"/>
                <w:sz w:val="20"/>
                <w:szCs w:val="20"/>
              </w:rPr>
            </w:pPr>
            <w:r w:rsidRPr="003009C7">
              <w:rPr>
                <w:rFonts w:ascii="Arial" w:hAnsi="Arial" w:cs="Arial"/>
                <w:sz w:val="20"/>
                <w:szCs w:val="20"/>
              </w:rPr>
              <w:t xml:space="preserve">  </w:t>
            </w:r>
            <w:hyperlink r:id="rId29" w:history="1">
              <w:r w:rsidRPr="003009C7">
                <w:rPr>
                  <w:rStyle w:val="Hyperlink"/>
                  <w:rFonts w:ascii="Arial" w:hAnsi="Arial" w:cs="Arial"/>
                  <w:sz w:val="20"/>
                  <w:szCs w:val="20"/>
                </w:rPr>
                <w:t>miriamsvision.org</w:t>
              </w:r>
            </w:hyperlink>
            <w:hyperlink r:id="rId30">
              <w:r w:rsidR="00EE2C75" w:rsidRPr="003009C7">
                <w:rPr>
                  <w:rFonts w:ascii="Arial" w:hAnsi="Arial" w:cs="Arial"/>
                  <w:color w:val="0000FF"/>
                  <w:sz w:val="20"/>
                  <w:szCs w:val="20"/>
                </w:rPr>
                <w:t xml:space="preserve"> </w:t>
              </w:r>
            </w:hyperlink>
          </w:p>
        </w:tc>
      </w:tr>
      <w:tr w:rsidR="00682927" w:rsidRPr="003009C7" w14:paraId="1BE06293" w14:textId="77777777" w:rsidTr="003009C7">
        <w:tc>
          <w:tcPr>
            <w:tcW w:w="709" w:type="dxa"/>
            <w:tcBorders>
              <w:top w:val="single" w:sz="7" w:space="0" w:color="000000"/>
              <w:left w:val="single" w:sz="7" w:space="0" w:color="000000"/>
              <w:bottom w:val="single" w:sz="7" w:space="0" w:color="000000"/>
              <w:right w:val="single" w:sz="7" w:space="0" w:color="000000"/>
            </w:tcBorders>
          </w:tcPr>
          <w:p w14:paraId="5F6809E7" w14:textId="77777777" w:rsidR="00682927" w:rsidRPr="003009C7" w:rsidRDefault="00682927" w:rsidP="00CA0657">
            <w:pPr>
              <w:spacing w:line="259" w:lineRule="auto"/>
              <w:ind w:left="115"/>
              <w:rPr>
                <w:rFonts w:ascii="Arial" w:hAnsi="Arial" w:cs="Arial"/>
                <w:sz w:val="20"/>
                <w:szCs w:val="20"/>
              </w:rPr>
            </w:pPr>
            <w:r w:rsidRPr="003009C7">
              <w:rPr>
                <w:rFonts w:ascii="Arial" w:hAnsi="Arial" w:cs="Arial"/>
                <w:sz w:val="20"/>
                <w:szCs w:val="20"/>
              </w:rPr>
              <w:t>3</w:t>
            </w:r>
          </w:p>
        </w:tc>
        <w:tc>
          <w:tcPr>
            <w:tcW w:w="1701" w:type="dxa"/>
            <w:tcBorders>
              <w:top w:val="single" w:sz="7" w:space="0" w:color="000000"/>
              <w:left w:val="single" w:sz="7" w:space="0" w:color="000000"/>
              <w:bottom w:val="single" w:sz="7" w:space="0" w:color="000000"/>
              <w:right w:val="single" w:sz="7" w:space="0" w:color="000000"/>
            </w:tcBorders>
          </w:tcPr>
          <w:p w14:paraId="3550BFC1" w14:textId="77777777" w:rsidR="00682927" w:rsidRPr="003009C7" w:rsidRDefault="00682927" w:rsidP="00CA0657">
            <w:pPr>
              <w:ind w:left="110" w:right="19"/>
              <w:rPr>
                <w:rFonts w:ascii="Arial" w:hAnsi="Arial" w:cs="Arial"/>
                <w:sz w:val="20"/>
                <w:szCs w:val="20"/>
              </w:rPr>
            </w:pPr>
            <w:r w:rsidRPr="003009C7">
              <w:rPr>
                <w:rFonts w:ascii="Arial" w:hAnsi="Arial" w:cs="Arial"/>
                <w:sz w:val="20"/>
                <w:szCs w:val="20"/>
              </w:rPr>
              <w:t xml:space="preserve">Hammersmith and Fulham Prevent </w:t>
            </w:r>
          </w:p>
          <w:p w14:paraId="75D92AF9" w14:textId="77777777" w:rsidR="00682927" w:rsidRPr="003009C7" w:rsidRDefault="00682927" w:rsidP="00CA0657">
            <w:pPr>
              <w:spacing w:line="259" w:lineRule="auto"/>
              <w:ind w:left="110"/>
              <w:rPr>
                <w:rFonts w:ascii="Arial" w:hAnsi="Arial" w:cs="Arial"/>
                <w:sz w:val="20"/>
                <w:szCs w:val="20"/>
              </w:rPr>
            </w:pPr>
            <w:r w:rsidRPr="003009C7">
              <w:rPr>
                <w:rFonts w:ascii="Arial" w:hAnsi="Arial" w:cs="Arial"/>
                <w:sz w:val="20"/>
                <w:szCs w:val="20"/>
              </w:rPr>
              <w:t xml:space="preserve">Resources </w:t>
            </w:r>
          </w:p>
          <w:p w14:paraId="275286D3" w14:textId="77777777" w:rsidR="00682927" w:rsidRPr="003009C7" w:rsidRDefault="00682927" w:rsidP="00CA0657">
            <w:pPr>
              <w:spacing w:line="259" w:lineRule="auto"/>
              <w:ind w:left="110"/>
              <w:rPr>
                <w:rFonts w:ascii="Arial" w:hAnsi="Arial" w:cs="Arial"/>
                <w:sz w:val="20"/>
                <w:szCs w:val="20"/>
              </w:rPr>
            </w:pPr>
            <w:r w:rsidRPr="003009C7">
              <w:rPr>
                <w:rFonts w:ascii="Arial" w:hAnsi="Arial" w:cs="Arial"/>
                <w:sz w:val="20"/>
                <w:szCs w:val="20"/>
              </w:rPr>
              <w:t xml:space="preserve">Pack </w:t>
            </w:r>
          </w:p>
        </w:tc>
        <w:tc>
          <w:tcPr>
            <w:tcW w:w="3260" w:type="dxa"/>
            <w:tcBorders>
              <w:top w:val="single" w:sz="7" w:space="0" w:color="000000"/>
              <w:left w:val="single" w:sz="7" w:space="0" w:color="000000"/>
              <w:bottom w:val="single" w:sz="7" w:space="0" w:color="000000"/>
              <w:right w:val="single" w:sz="7" w:space="0" w:color="000000"/>
            </w:tcBorders>
          </w:tcPr>
          <w:p w14:paraId="240B0394" w14:textId="3F070133" w:rsidR="00682927" w:rsidRPr="003009C7" w:rsidRDefault="00682927" w:rsidP="00CA0657">
            <w:pPr>
              <w:spacing w:line="259" w:lineRule="auto"/>
              <w:ind w:left="113" w:right="102"/>
              <w:rPr>
                <w:rFonts w:ascii="Arial" w:hAnsi="Arial" w:cs="Arial"/>
                <w:sz w:val="20"/>
                <w:szCs w:val="20"/>
              </w:rPr>
            </w:pPr>
            <w:r w:rsidRPr="003009C7">
              <w:rPr>
                <w:rFonts w:ascii="Arial" w:hAnsi="Arial" w:cs="Arial"/>
                <w:sz w:val="20"/>
                <w:szCs w:val="20"/>
              </w:rPr>
              <w:t>Lesson materials produced by H&amp;F LA covering digital awareness, conspiracy theories and extremism</w:t>
            </w:r>
          </w:p>
        </w:tc>
        <w:tc>
          <w:tcPr>
            <w:tcW w:w="5091" w:type="dxa"/>
            <w:tcBorders>
              <w:top w:val="single" w:sz="7" w:space="0" w:color="000000"/>
              <w:left w:val="single" w:sz="7" w:space="0" w:color="000000"/>
              <w:right w:val="single" w:sz="7" w:space="0" w:color="000000"/>
            </w:tcBorders>
          </w:tcPr>
          <w:p w14:paraId="49715540" w14:textId="40338A17" w:rsidR="0009402F" w:rsidRPr="0009402F" w:rsidRDefault="00EC0013" w:rsidP="0009402F">
            <w:pPr>
              <w:ind w:left="148"/>
              <w:rPr>
                <w:rFonts w:ascii="Arial" w:hAnsi="Arial" w:cs="Arial"/>
                <w:color w:val="0000FF"/>
                <w:sz w:val="20"/>
                <w:szCs w:val="20"/>
              </w:rPr>
            </w:pPr>
            <w:hyperlink r:id="rId31" w:history="1">
              <w:r w:rsidR="0009402F" w:rsidRPr="001108A9">
                <w:rPr>
                  <w:rStyle w:val="Hyperlink"/>
                  <w:rFonts w:ascii="Arial" w:hAnsi="Arial" w:cs="Arial"/>
                  <w:sz w:val="20"/>
                  <w:szCs w:val="20"/>
                </w:rPr>
                <w:t>www.lbhf.gov.uk/children-and-young-people/colleges-and-colleges/college-staff-zone/prevent-and-colleges/prevent-and-colleges-resources-and-lesson-plans</w:t>
              </w:r>
            </w:hyperlink>
            <w:r w:rsidR="0009402F">
              <w:rPr>
                <w:rFonts w:ascii="Arial" w:hAnsi="Arial" w:cs="Arial"/>
                <w:color w:val="0000FF"/>
                <w:sz w:val="20"/>
                <w:szCs w:val="20"/>
              </w:rPr>
              <w:t xml:space="preserve"> </w:t>
            </w:r>
          </w:p>
        </w:tc>
      </w:tr>
      <w:tr w:rsidR="003C4BC8" w:rsidRPr="003009C7" w14:paraId="34499737" w14:textId="77777777" w:rsidTr="003009C7">
        <w:tc>
          <w:tcPr>
            <w:tcW w:w="709" w:type="dxa"/>
            <w:tcBorders>
              <w:top w:val="single" w:sz="7" w:space="0" w:color="000000"/>
              <w:left w:val="single" w:sz="7" w:space="0" w:color="000000"/>
              <w:bottom w:val="single" w:sz="7" w:space="0" w:color="000000"/>
              <w:right w:val="single" w:sz="7" w:space="0" w:color="000000"/>
            </w:tcBorders>
          </w:tcPr>
          <w:p w14:paraId="6735DE78" w14:textId="77777777" w:rsidR="003C4BC8" w:rsidRPr="003009C7" w:rsidRDefault="00692B8C" w:rsidP="00CA0657">
            <w:pPr>
              <w:spacing w:line="259" w:lineRule="auto"/>
              <w:ind w:left="115"/>
              <w:rPr>
                <w:rFonts w:ascii="Arial" w:hAnsi="Arial" w:cs="Arial"/>
                <w:sz w:val="20"/>
                <w:szCs w:val="20"/>
              </w:rPr>
            </w:pPr>
            <w:r w:rsidRPr="003009C7">
              <w:rPr>
                <w:rFonts w:ascii="Arial" w:hAnsi="Arial" w:cs="Arial"/>
                <w:sz w:val="20"/>
                <w:szCs w:val="20"/>
              </w:rPr>
              <w:t>4</w:t>
            </w:r>
          </w:p>
        </w:tc>
        <w:tc>
          <w:tcPr>
            <w:tcW w:w="1701" w:type="dxa"/>
            <w:tcBorders>
              <w:top w:val="single" w:sz="7" w:space="0" w:color="000000"/>
              <w:left w:val="single" w:sz="7" w:space="0" w:color="000000"/>
              <w:bottom w:val="single" w:sz="7" w:space="0" w:color="000000"/>
              <w:right w:val="single" w:sz="7" w:space="0" w:color="000000"/>
            </w:tcBorders>
          </w:tcPr>
          <w:p w14:paraId="18A49D61" w14:textId="77777777" w:rsidR="003C4BC8" w:rsidRPr="003009C7" w:rsidRDefault="00EE2C75" w:rsidP="00CA0657">
            <w:pPr>
              <w:spacing w:line="259" w:lineRule="auto"/>
              <w:ind w:left="110"/>
              <w:rPr>
                <w:rFonts w:ascii="Arial" w:hAnsi="Arial" w:cs="Arial"/>
                <w:sz w:val="20"/>
                <w:szCs w:val="20"/>
              </w:rPr>
            </w:pPr>
            <w:r w:rsidRPr="003009C7">
              <w:rPr>
                <w:rFonts w:ascii="Arial" w:hAnsi="Arial" w:cs="Arial"/>
                <w:sz w:val="20"/>
                <w:szCs w:val="20"/>
              </w:rPr>
              <w:t xml:space="preserve">Prevent Tragedies </w:t>
            </w:r>
          </w:p>
        </w:tc>
        <w:tc>
          <w:tcPr>
            <w:tcW w:w="3260" w:type="dxa"/>
            <w:tcBorders>
              <w:top w:val="single" w:sz="7" w:space="0" w:color="000000"/>
              <w:left w:val="single" w:sz="7" w:space="0" w:color="000000"/>
              <w:bottom w:val="single" w:sz="7" w:space="0" w:color="000000"/>
              <w:right w:val="single" w:sz="7" w:space="0" w:color="000000"/>
            </w:tcBorders>
          </w:tcPr>
          <w:p w14:paraId="0384CA80" w14:textId="602B7AEA" w:rsidR="00F443B7" w:rsidRPr="003009C7" w:rsidRDefault="00EE2C75" w:rsidP="00CA0657">
            <w:pPr>
              <w:spacing w:line="259" w:lineRule="auto"/>
              <w:ind w:left="113" w:right="239"/>
              <w:rPr>
                <w:rFonts w:ascii="Arial" w:hAnsi="Arial" w:cs="Arial"/>
                <w:sz w:val="20"/>
                <w:szCs w:val="20"/>
              </w:rPr>
            </w:pPr>
            <w:r w:rsidRPr="003009C7">
              <w:rPr>
                <w:rFonts w:ascii="Arial" w:hAnsi="Arial" w:cs="Arial"/>
                <w:sz w:val="20"/>
                <w:szCs w:val="20"/>
              </w:rPr>
              <w:t>A UK Police and partners initiative to help prevent people getting drawn into violent extremism and terrorism</w:t>
            </w:r>
          </w:p>
        </w:tc>
        <w:tc>
          <w:tcPr>
            <w:tcW w:w="5091" w:type="dxa"/>
            <w:tcBorders>
              <w:top w:val="single" w:sz="7" w:space="0" w:color="000000"/>
              <w:left w:val="single" w:sz="7" w:space="0" w:color="000000"/>
              <w:bottom w:val="single" w:sz="7" w:space="0" w:color="000000"/>
              <w:right w:val="single" w:sz="7" w:space="0" w:color="000000"/>
            </w:tcBorders>
          </w:tcPr>
          <w:p w14:paraId="185948C6" w14:textId="01491CF0" w:rsidR="003C4BC8" w:rsidRPr="003009C7" w:rsidRDefault="00EC0013" w:rsidP="00CA0657">
            <w:pPr>
              <w:spacing w:line="259" w:lineRule="auto"/>
              <w:ind w:left="115"/>
              <w:rPr>
                <w:rFonts w:ascii="Arial" w:hAnsi="Arial" w:cs="Arial"/>
                <w:sz w:val="20"/>
                <w:szCs w:val="20"/>
              </w:rPr>
            </w:pPr>
            <w:hyperlink r:id="rId32" w:history="1">
              <w:r w:rsidR="0009402F" w:rsidRPr="001108A9">
                <w:rPr>
                  <w:rStyle w:val="Hyperlink"/>
                  <w:rFonts w:ascii="Arial" w:hAnsi="Arial" w:cs="Arial"/>
                  <w:sz w:val="20"/>
                  <w:szCs w:val="20"/>
                </w:rPr>
                <w:t>preventtragedies.co.uk</w:t>
              </w:r>
            </w:hyperlink>
          </w:p>
        </w:tc>
      </w:tr>
      <w:tr w:rsidR="003C4BC8" w:rsidRPr="003009C7" w14:paraId="150E2AAE" w14:textId="77777777" w:rsidTr="003009C7">
        <w:tc>
          <w:tcPr>
            <w:tcW w:w="709" w:type="dxa"/>
            <w:tcBorders>
              <w:top w:val="single" w:sz="7" w:space="0" w:color="000000"/>
              <w:left w:val="single" w:sz="7" w:space="0" w:color="000000"/>
              <w:bottom w:val="single" w:sz="7" w:space="0" w:color="000000"/>
              <w:right w:val="single" w:sz="7" w:space="0" w:color="000000"/>
            </w:tcBorders>
          </w:tcPr>
          <w:p w14:paraId="30282FDB" w14:textId="77777777" w:rsidR="003C4BC8" w:rsidRPr="003009C7" w:rsidRDefault="00692B8C" w:rsidP="00CA0657">
            <w:pPr>
              <w:spacing w:line="259" w:lineRule="auto"/>
              <w:ind w:left="115"/>
              <w:rPr>
                <w:rFonts w:ascii="Arial" w:hAnsi="Arial" w:cs="Arial"/>
                <w:sz w:val="20"/>
                <w:szCs w:val="20"/>
              </w:rPr>
            </w:pPr>
            <w:r w:rsidRPr="003009C7">
              <w:rPr>
                <w:rFonts w:ascii="Arial" w:hAnsi="Arial" w:cs="Arial"/>
                <w:sz w:val="20"/>
                <w:szCs w:val="20"/>
              </w:rPr>
              <w:t>5</w:t>
            </w:r>
          </w:p>
        </w:tc>
        <w:tc>
          <w:tcPr>
            <w:tcW w:w="1701" w:type="dxa"/>
            <w:tcBorders>
              <w:top w:val="single" w:sz="7" w:space="0" w:color="000000"/>
              <w:left w:val="single" w:sz="7" w:space="0" w:color="000000"/>
              <w:bottom w:val="single" w:sz="7" w:space="0" w:color="000000"/>
              <w:right w:val="single" w:sz="7" w:space="0" w:color="000000"/>
            </w:tcBorders>
          </w:tcPr>
          <w:p w14:paraId="10C0AFCA" w14:textId="77777777" w:rsidR="003C4BC8" w:rsidRPr="003009C7" w:rsidRDefault="00EE2C75" w:rsidP="00CA0657">
            <w:pPr>
              <w:spacing w:line="259" w:lineRule="auto"/>
              <w:ind w:left="110"/>
              <w:rPr>
                <w:rFonts w:ascii="Arial" w:hAnsi="Arial" w:cs="Arial"/>
                <w:sz w:val="20"/>
                <w:szCs w:val="20"/>
              </w:rPr>
            </w:pPr>
            <w:r w:rsidRPr="003009C7">
              <w:rPr>
                <w:rFonts w:ascii="Arial" w:hAnsi="Arial" w:cs="Arial"/>
                <w:sz w:val="20"/>
                <w:szCs w:val="20"/>
              </w:rPr>
              <w:t xml:space="preserve">Anne Frank </w:t>
            </w:r>
          </w:p>
          <w:p w14:paraId="4B2499F2" w14:textId="77777777" w:rsidR="003C4BC8" w:rsidRPr="003009C7" w:rsidRDefault="0011574C" w:rsidP="00CA0657">
            <w:pPr>
              <w:spacing w:line="259" w:lineRule="auto"/>
              <w:ind w:left="110"/>
              <w:rPr>
                <w:rFonts w:ascii="Arial" w:hAnsi="Arial" w:cs="Arial"/>
                <w:sz w:val="20"/>
                <w:szCs w:val="20"/>
              </w:rPr>
            </w:pPr>
            <w:r w:rsidRPr="003009C7">
              <w:rPr>
                <w:rFonts w:ascii="Arial" w:hAnsi="Arial" w:cs="Arial"/>
                <w:sz w:val="20"/>
                <w:szCs w:val="20"/>
              </w:rPr>
              <w:t>Academy</w:t>
            </w:r>
            <w:r w:rsidR="00EE2C75" w:rsidRPr="003009C7">
              <w:rPr>
                <w:rFonts w:ascii="Arial" w:hAnsi="Arial" w:cs="Arial"/>
                <w:sz w:val="20"/>
                <w:szCs w:val="20"/>
              </w:rPr>
              <w:t xml:space="preserve"> </w:t>
            </w:r>
          </w:p>
        </w:tc>
        <w:tc>
          <w:tcPr>
            <w:tcW w:w="3260" w:type="dxa"/>
            <w:tcBorders>
              <w:top w:val="single" w:sz="7" w:space="0" w:color="000000"/>
              <w:left w:val="single" w:sz="7" w:space="0" w:color="000000"/>
              <w:bottom w:val="single" w:sz="7" w:space="0" w:color="000000"/>
              <w:right w:val="single" w:sz="7" w:space="0" w:color="000000"/>
            </w:tcBorders>
          </w:tcPr>
          <w:p w14:paraId="71A18C0D" w14:textId="7A532CB6" w:rsidR="00F443B7" w:rsidRPr="003009C7" w:rsidRDefault="00EE2C75" w:rsidP="0009402F">
            <w:pPr>
              <w:spacing w:line="259" w:lineRule="auto"/>
              <w:ind w:left="113" w:right="102"/>
              <w:rPr>
                <w:rFonts w:ascii="Arial" w:hAnsi="Arial" w:cs="Arial"/>
                <w:sz w:val="20"/>
                <w:szCs w:val="20"/>
              </w:rPr>
            </w:pPr>
            <w:r w:rsidRPr="003009C7">
              <w:rPr>
                <w:rFonts w:ascii="Arial" w:hAnsi="Arial" w:cs="Arial"/>
                <w:sz w:val="20"/>
                <w:szCs w:val="20"/>
              </w:rPr>
              <w:t xml:space="preserve">To use Anne </w:t>
            </w:r>
            <w:r w:rsidR="0021245B" w:rsidRPr="003009C7">
              <w:rPr>
                <w:rFonts w:ascii="Arial" w:hAnsi="Arial" w:cs="Arial"/>
                <w:sz w:val="20"/>
                <w:szCs w:val="20"/>
              </w:rPr>
              <w:t>Frank’s</w:t>
            </w:r>
            <w:r w:rsidRPr="003009C7">
              <w:rPr>
                <w:rFonts w:ascii="Arial" w:hAnsi="Arial" w:cs="Arial"/>
                <w:sz w:val="20"/>
                <w:szCs w:val="20"/>
              </w:rPr>
              <w:t xml:space="preserve"> life to empower young people with the knowledge, skills and confidence to challenge all forms of prejudice and discrimination</w:t>
            </w:r>
          </w:p>
        </w:tc>
        <w:tc>
          <w:tcPr>
            <w:tcW w:w="5091" w:type="dxa"/>
            <w:tcBorders>
              <w:top w:val="single" w:sz="7" w:space="0" w:color="000000"/>
              <w:left w:val="single" w:sz="7" w:space="0" w:color="000000"/>
              <w:bottom w:val="single" w:sz="7" w:space="0" w:color="000000"/>
              <w:right w:val="single" w:sz="7" w:space="0" w:color="000000"/>
            </w:tcBorders>
          </w:tcPr>
          <w:p w14:paraId="5D86BD04" w14:textId="5FB68ABB" w:rsidR="003C4BC8" w:rsidRPr="003009C7" w:rsidRDefault="00EC0013" w:rsidP="00CA0657">
            <w:pPr>
              <w:spacing w:line="259" w:lineRule="auto"/>
              <w:ind w:left="115"/>
              <w:rPr>
                <w:rFonts w:ascii="Arial" w:hAnsi="Arial" w:cs="Arial"/>
                <w:sz w:val="20"/>
                <w:szCs w:val="20"/>
              </w:rPr>
            </w:pPr>
            <w:hyperlink r:id="rId33" w:history="1">
              <w:r w:rsidR="0009402F" w:rsidRPr="001108A9">
                <w:rPr>
                  <w:rStyle w:val="Hyperlink"/>
                  <w:rFonts w:ascii="Arial" w:hAnsi="Arial" w:cs="Arial"/>
                  <w:sz w:val="20"/>
                  <w:szCs w:val="20"/>
                </w:rPr>
                <w:t>annefrank.org.uk</w:t>
              </w:r>
            </w:hyperlink>
            <w:r w:rsidR="0009402F">
              <w:rPr>
                <w:rFonts w:ascii="Arial" w:hAnsi="Arial" w:cs="Arial"/>
                <w:color w:val="0000FF"/>
                <w:sz w:val="20"/>
                <w:szCs w:val="20"/>
              </w:rPr>
              <w:t xml:space="preserve"> </w:t>
            </w:r>
          </w:p>
        </w:tc>
      </w:tr>
      <w:tr w:rsidR="003C4BC8" w:rsidRPr="003009C7" w14:paraId="22E7810C" w14:textId="77777777" w:rsidTr="003009C7">
        <w:tc>
          <w:tcPr>
            <w:tcW w:w="709" w:type="dxa"/>
            <w:tcBorders>
              <w:top w:val="single" w:sz="7" w:space="0" w:color="000000"/>
              <w:left w:val="single" w:sz="7" w:space="0" w:color="000000"/>
              <w:bottom w:val="single" w:sz="7" w:space="0" w:color="000000"/>
              <w:right w:val="single" w:sz="7" w:space="0" w:color="000000"/>
            </w:tcBorders>
          </w:tcPr>
          <w:p w14:paraId="77B7D939" w14:textId="77777777" w:rsidR="003C4BC8" w:rsidRPr="003009C7" w:rsidRDefault="00692B8C" w:rsidP="00CA0657">
            <w:pPr>
              <w:spacing w:line="259" w:lineRule="auto"/>
              <w:ind w:left="115"/>
              <w:rPr>
                <w:rFonts w:ascii="Arial" w:hAnsi="Arial" w:cs="Arial"/>
                <w:sz w:val="20"/>
                <w:szCs w:val="20"/>
              </w:rPr>
            </w:pPr>
            <w:r w:rsidRPr="003009C7">
              <w:rPr>
                <w:rFonts w:ascii="Arial" w:hAnsi="Arial" w:cs="Arial"/>
                <w:sz w:val="20"/>
                <w:szCs w:val="20"/>
              </w:rPr>
              <w:t>6</w:t>
            </w:r>
          </w:p>
        </w:tc>
        <w:tc>
          <w:tcPr>
            <w:tcW w:w="1701" w:type="dxa"/>
            <w:tcBorders>
              <w:top w:val="single" w:sz="7" w:space="0" w:color="000000"/>
              <w:left w:val="single" w:sz="7" w:space="0" w:color="000000"/>
              <w:bottom w:val="single" w:sz="7" w:space="0" w:color="000000"/>
              <w:right w:val="single" w:sz="7" w:space="0" w:color="000000"/>
            </w:tcBorders>
          </w:tcPr>
          <w:p w14:paraId="631555CB" w14:textId="77777777" w:rsidR="003C4BC8" w:rsidRPr="003009C7" w:rsidRDefault="00EE2C75" w:rsidP="00CA0657">
            <w:pPr>
              <w:spacing w:line="259" w:lineRule="auto"/>
              <w:ind w:left="110"/>
              <w:rPr>
                <w:rFonts w:ascii="Arial" w:hAnsi="Arial" w:cs="Arial"/>
                <w:sz w:val="20"/>
                <w:szCs w:val="20"/>
              </w:rPr>
            </w:pPr>
            <w:r w:rsidRPr="003009C7">
              <w:rPr>
                <w:rFonts w:ascii="Arial" w:hAnsi="Arial" w:cs="Arial"/>
                <w:sz w:val="20"/>
                <w:szCs w:val="20"/>
              </w:rPr>
              <w:t xml:space="preserve">Getting on Together </w:t>
            </w:r>
          </w:p>
        </w:tc>
        <w:tc>
          <w:tcPr>
            <w:tcW w:w="3260" w:type="dxa"/>
            <w:tcBorders>
              <w:top w:val="single" w:sz="7" w:space="0" w:color="000000"/>
              <w:left w:val="single" w:sz="7" w:space="0" w:color="000000"/>
              <w:bottom w:val="single" w:sz="7" w:space="0" w:color="000000"/>
              <w:right w:val="single" w:sz="7" w:space="0" w:color="000000"/>
            </w:tcBorders>
          </w:tcPr>
          <w:p w14:paraId="4385C20D" w14:textId="40A32F96" w:rsidR="00F443B7" w:rsidRPr="003009C7" w:rsidRDefault="00EE2C75" w:rsidP="00CA0657">
            <w:pPr>
              <w:spacing w:line="259" w:lineRule="auto"/>
              <w:ind w:left="113"/>
              <w:rPr>
                <w:rFonts w:ascii="Arial" w:hAnsi="Arial" w:cs="Arial"/>
                <w:sz w:val="20"/>
                <w:szCs w:val="20"/>
              </w:rPr>
            </w:pPr>
            <w:r w:rsidRPr="003009C7">
              <w:rPr>
                <w:rFonts w:ascii="Arial" w:hAnsi="Arial" w:cs="Arial"/>
                <w:sz w:val="20"/>
                <w:szCs w:val="20"/>
              </w:rPr>
              <w:t>A suite of curriculum material covering modules on extremism, open debate and critical thinking</w:t>
            </w:r>
          </w:p>
        </w:tc>
        <w:tc>
          <w:tcPr>
            <w:tcW w:w="5091" w:type="dxa"/>
            <w:tcBorders>
              <w:top w:val="single" w:sz="7" w:space="0" w:color="000000"/>
              <w:left w:val="single" w:sz="7" w:space="0" w:color="000000"/>
              <w:bottom w:val="single" w:sz="7" w:space="0" w:color="000000"/>
              <w:right w:val="single" w:sz="7" w:space="0" w:color="000000"/>
            </w:tcBorders>
          </w:tcPr>
          <w:p w14:paraId="7D723EFE" w14:textId="652170A1" w:rsidR="003C4BC8" w:rsidRPr="003009C7" w:rsidRDefault="00EC0013" w:rsidP="00CA0657">
            <w:pPr>
              <w:spacing w:line="259" w:lineRule="auto"/>
              <w:ind w:left="115"/>
              <w:rPr>
                <w:rFonts w:ascii="Arial" w:hAnsi="Arial" w:cs="Arial"/>
                <w:sz w:val="20"/>
                <w:szCs w:val="20"/>
              </w:rPr>
            </w:pPr>
            <w:hyperlink r:id="rId34" w:history="1">
              <w:r w:rsidR="0009402F" w:rsidRPr="001108A9">
                <w:rPr>
                  <w:rStyle w:val="Hyperlink"/>
                  <w:rFonts w:ascii="Arial" w:hAnsi="Arial" w:cs="Arial"/>
                  <w:sz w:val="20"/>
                  <w:szCs w:val="20"/>
                </w:rPr>
                <w:t>got.uk.net</w:t>
              </w:r>
            </w:hyperlink>
          </w:p>
        </w:tc>
      </w:tr>
      <w:tr w:rsidR="003C4BC8" w:rsidRPr="003009C7" w14:paraId="717D8F57" w14:textId="77777777" w:rsidTr="003009C7">
        <w:tc>
          <w:tcPr>
            <w:tcW w:w="10761" w:type="dxa"/>
            <w:gridSpan w:val="4"/>
            <w:tcBorders>
              <w:top w:val="single" w:sz="7" w:space="0" w:color="000000"/>
              <w:left w:val="single" w:sz="7" w:space="0" w:color="000000"/>
              <w:bottom w:val="single" w:sz="7" w:space="0" w:color="000000"/>
              <w:right w:val="single" w:sz="7" w:space="0" w:color="000000"/>
            </w:tcBorders>
            <w:shd w:val="clear" w:color="auto" w:fill="D9D9D9"/>
            <w:vAlign w:val="center"/>
          </w:tcPr>
          <w:p w14:paraId="6B5330A1" w14:textId="2EDB4651" w:rsidR="003C4BC8" w:rsidRPr="003009C7" w:rsidRDefault="00EE2C75" w:rsidP="00CA0657">
            <w:pPr>
              <w:spacing w:line="259" w:lineRule="auto"/>
              <w:ind w:left="115"/>
              <w:rPr>
                <w:rFonts w:ascii="Arial" w:hAnsi="Arial" w:cs="Arial"/>
                <w:sz w:val="20"/>
                <w:szCs w:val="20"/>
              </w:rPr>
            </w:pPr>
            <w:r w:rsidRPr="003009C7">
              <w:rPr>
                <w:rFonts w:ascii="Arial" w:hAnsi="Arial" w:cs="Arial"/>
                <w:b/>
                <w:sz w:val="20"/>
                <w:szCs w:val="20"/>
              </w:rPr>
              <w:t xml:space="preserve">Stoke-on-Trent Safeguarding Children </w:t>
            </w:r>
            <w:r w:rsidR="00D87C56" w:rsidRPr="003009C7">
              <w:rPr>
                <w:rFonts w:ascii="Arial" w:hAnsi="Arial" w:cs="Arial"/>
                <w:b/>
                <w:sz w:val="20"/>
                <w:szCs w:val="20"/>
              </w:rPr>
              <w:t>Partnership</w:t>
            </w:r>
            <w:r w:rsidRPr="003009C7">
              <w:rPr>
                <w:rFonts w:ascii="Arial" w:hAnsi="Arial" w:cs="Arial"/>
                <w:b/>
                <w:sz w:val="20"/>
                <w:szCs w:val="20"/>
              </w:rPr>
              <w:t xml:space="preserve"> Online Information </w:t>
            </w:r>
          </w:p>
        </w:tc>
      </w:tr>
      <w:tr w:rsidR="00682927" w:rsidRPr="003009C7" w14:paraId="54A3A35D" w14:textId="77777777" w:rsidTr="003009C7">
        <w:tc>
          <w:tcPr>
            <w:tcW w:w="709" w:type="dxa"/>
            <w:tcBorders>
              <w:top w:val="single" w:sz="7" w:space="0" w:color="000000"/>
              <w:left w:val="single" w:sz="7" w:space="0" w:color="000000"/>
              <w:bottom w:val="single" w:sz="7" w:space="0" w:color="000000"/>
              <w:right w:val="single" w:sz="7" w:space="0" w:color="000000"/>
            </w:tcBorders>
          </w:tcPr>
          <w:p w14:paraId="78F0EA5F" w14:textId="77777777" w:rsidR="00682927" w:rsidRPr="003009C7" w:rsidRDefault="00682927" w:rsidP="00CA0657">
            <w:pPr>
              <w:spacing w:line="259" w:lineRule="auto"/>
              <w:ind w:left="115"/>
              <w:rPr>
                <w:rFonts w:ascii="Arial" w:hAnsi="Arial" w:cs="Arial"/>
                <w:sz w:val="20"/>
                <w:szCs w:val="20"/>
              </w:rPr>
            </w:pPr>
            <w:r w:rsidRPr="003009C7">
              <w:rPr>
                <w:rFonts w:ascii="Arial" w:hAnsi="Arial" w:cs="Arial"/>
                <w:sz w:val="20"/>
                <w:szCs w:val="20"/>
              </w:rPr>
              <w:t>7</w:t>
            </w:r>
          </w:p>
        </w:tc>
        <w:tc>
          <w:tcPr>
            <w:tcW w:w="1701" w:type="dxa"/>
            <w:tcBorders>
              <w:top w:val="single" w:sz="7" w:space="0" w:color="000000"/>
              <w:left w:val="single" w:sz="7" w:space="0" w:color="000000"/>
              <w:bottom w:val="single" w:sz="7" w:space="0" w:color="000000"/>
              <w:right w:val="single" w:sz="7" w:space="0" w:color="000000"/>
            </w:tcBorders>
          </w:tcPr>
          <w:p w14:paraId="4D5C42C2" w14:textId="77777777" w:rsidR="00682927" w:rsidRPr="003009C7" w:rsidRDefault="00682927" w:rsidP="00CA0657">
            <w:pPr>
              <w:spacing w:line="259" w:lineRule="auto"/>
              <w:ind w:left="110"/>
              <w:rPr>
                <w:rFonts w:ascii="Arial" w:hAnsi="Arial" w:cs="Arial"/>
                <w:sz w:val="20"/>
                <w:szCs w:val="20"/>
              </w:rPr>
            </w:pPr>
            <w:r w:rsidRPr="003009C7">
              <w:rPr>
                <w:rFonts w:ascii="Arial" w:hAnsi="Arial" w:cs="Arial"/>
                <w:sz w:val="20"/>
                <w:szCs w:val="20"/>
              </w:rPr>
              <w:t xml:space="preserve">Stoke-on- </w:t>
            </w:r>
          </w:p>
          <w:p w14:paraId="4DF51B86" w14:textId="48A0A6F7" w:rsidR="00682927" w:rsidRPr="003009C7" w:rsidRDefault="00682927" w:rsidP="00CA0657">
            <w:pPr>
              <w:spacing w:line="259" w:lineRule="auto"/>
              <w:ind w:left="110"/>
              <w:rPr>
                <w:rFonts w:ascii="Arial" w:hAnsi="Arial" w:cs="Arial"/>
                <w:sz w:val="20"/>
                <w:szCs w:val="20"/>
              </w:rPr>
            </w:pPr>
            <w:r w:rsidRPr="003009C7">
              <w:rPr>
                <w:rFonts w:ascii="Arial" w:hAnsi="Arial" w:cs="Arial"/>
                <w:sz w:val="20"/>
                <w:szCs w:val="20"/>
              </w:rPr>
              <w:t>Trent</w:t>
            </w:r>
            <w:r w:rsidR="00603C7E" w:rsidRPr="003009C7">
              <w:rPr>
                <w:rFonts w:ascii="Arial" w:hAnsi="Arial" w:cs="Arial"/>
                <w:sz w:val="20"/>
                <w:szCs w:val="20"/>
              </w:rPr>
              <w:t xml:space="preserve"> Safeguarding </w:t>
            </w:r>
            <w:r w:rsidR="00E365C0" w:rsidRPr="003009C7">
              <w:rPr>
                <w:rFonts w:ascii="Arial" w:hAnsi="Arial" w:cs="Arial"/>
                <w:sz w:val="20"/>
                <w:szCs w:val="20"/>
              </w:rPr>
              <w:t>Children Partnership</w:t>
            </w:r>
            <w:r w:rsidRPr="003009C7">
              <w:rPr>
                <w:rFonts w:ascii="Arial" w:hAnsi="Arial" w:cs="Arial"/>
                <w:sz w:val="20"/>
                <w:szCs w:val="20"/>
              </w:rPr>
              <w:t xml:space="preserve"> </w:t>
            </w:r>
          </w:p>
        </w:tc>
        <w:tc>
          <w:tcPr>
            <w:tcW w:w="3260" w:type="dxa"/>
            <w:tcBorders>
              <w:top w:val="single" w:sz="7" w:space="0" w:color="000000"/>
              <w:left w:val="single" w:sz="7" w:space="0" w:color="000000"/>
              <w:bottom w:val="single" w:sz="7" w:space="0" w:color="000000"/>
              <w:right w:val="single" w:sz="8" w:space="0" w:color="000000"/>
            </w:tcBorders>
          </w:tcPr>
          <w:p w14:paraId="2978E13B" w14:textId="1A0C109E" w:rsidR="00682927" w:rsidRPr="003009C7" w:rsidRDefault="00682927" w:rsidP="00CA0657">
            <w:pPr>
              <w:ind w:left="113" w:right="35"/>
              <w:rPr>
                <w:rFonts w:ascii="Arial" w:hAnsi="Arial" w:cs="Arial"/>
                <w:sz w:val="20"/>
                <w:szCs w:val="20"/>
              </w:rPr>
            </w:pPr>
            <w:r w:rsidRPr="003009C7">
              <w:rPr>
                <w:rFonts w:ascii="Arial" w:hAnsi="Arial" w:cs="Arial"/>
                <w:sz w:val="20"/>
                <w:szCs w:val="20"/>
              </w:rPr>
              <w:t xml:space="preserve">The </w:t>
            </w:r>
            <w:r w:rsidR="003017CB" w:rsidRPr="003009C7">
              <w:rPr>
                <w:rFonts w:ascii="Arial" w:hAnsi="Arial" w:cs="Arial"/>
                <w:sz w:val="20"/>
                <w:szCs w:val="20"/>
              </w:rPr>
              <w:t>resources</w:t>
            </w:r>
            <w:r w:rsidRPr="003009C7">
              <w:rPr>
                <w:rFonts w:ascii="Arial" w:hAnsi="Arial" w:cs="Arial"/>
                <w:sz w:val="20"/>
                <w:szCs w:val="20"/>
              </w:rPr>
              <w:t xml:space="preserve"> section of the </w:t>
            </w:r>
            <w:r w:rsidR="00D87C56" w:rsidRPr="003009C7">
              <w:rPr>
                <w:rFonts w:ascii="Arial" w:hAnsi="Arial" w:cs="Arial"/>
                <w:sz w:val="20"/>
                <w:szCs w:val="20"/>
              </w:rPr>
              <w:t xml:space="preserve">Stoke-on-Trent </w:t>
            </w:r>
            <w:r w:rsidRPr="003009C7">
              <w:rPr>
                <w:rFonts w:ascii="Arial" w:hAnsi="Arial" w:cs="Arial"/>
                <w:sz w:val="20"/>
                <w:szCs w:val="20"/>
              </w:rPr>
              <w:t xml:space="preserve">Safeguarding Children </w:t>
            </w:r>
            <w:r w:rsidR="00D87C56" w:rsidRPr="003009C7">
              <w:rPr>
                <w:rFonts w:ascii="Arial" w:hAnsi="Arial" w:cs="Arial"/>
                <w:sz w:val="20"/>
                <w:szCs w:val="20"/>
              </w:rPr>
              <w:t>Partnership</w:t>
            </w:r>
            <w:r w:rsidRPr="003009C7">
              <w:rPr>
                <w:rFonts w:ascii="Arial" w:hAnsi="Arial" w:cs="Arial"/>
                <w:sz w:val="20"/>
                <w:szCs w:val="20"/>
              </w:rPr>
              <w:t xml:space="preserve"> </w:t>
            </w:r>
            <w:r w:rsidR="00D87C56" w:rsidRPr="003009C7">
              <w:rPr>
                <w:rFonts w:ascii="Arial" w:hAnsi="Arial" w:cs="Arial"/>
                <w:sz w:val="20"/>
                <w:szCs w:val="20"/>
              </w:rPr>
              <w:t>we</w:t>
            </w:r>
            <w:r w:rsidRPr="003009C7">
              <w:rPr>
                <w:rFonts w:ascii="Arial" w:hAnsi="Arial" w:cs="Arial"/>
                <w:sz w:val="20"/>
                <w:szCs w:val="20"/>
              </w:rPr>
              <w:t xml:space="preserve">bsite </w:t>
            </w:r>
            <w:r w:rsidR="00603C7E" w:rsidRPr="003009C7">
              <w:rPr>
                <w:rFonts w:ascii="Arial" w:hAnsi="Arial" w:cs="Arial"/>
                <w:sz w:val="20"/>
                <w:szCs w:val="20"/>
              </w:rPr>
              <w:t xml:space="preserve">for Procedures, and the Professional’s section of the Safeguarding Children </w:t>
            </w:r>
            <w:r w:rsidR="0011437D" w:rsidRPr="003009C7">
              <w:rPr>
                <w:rFonts w:ascii="Arial" w:hAnsi="Arial" w:cs="Arial"/>
                <w:sz w:val="20"/>
                <w:szCs w:val="20"/>
              </w:rPr>
              <w:t>Partnership</w:t>
            </w:r>
            <w:r w:rsidR="00603C7E" w:rsidRPr="003009C7">
              <w:rPr>
                <w:rFonts w:ascii="Arial" w:hAnsi="Arial" w:cs="Arial"/>
                <w:sz w:val="20"/>
                <w:szCs w:val="20"/>
              </w:rPr>
              <w:t xml:space="preserve"> website page for Radicalisation</w:t>
            </w:r>
          </w:p>
        </w:tc>
        <w:tc>
          <w:tcPr>
            <w:tcW w:w="5091" w:type="dxa"/>
            <w:tcBorders>
              <w:top w:val="single" w:sz="8" w:space="0" w:color="000000"/>
              <w:left w:val="single" w:sz="8" w:space="0" w:color="000000"/>
              <w:bottom w:val="single" w:sz="4" w:space="0" w:color="auto"/>
              <w:right w:val="single" w:sz="8" w:space="0" w:color="000000"/>
            </w:tcBorders>
          </w:tcPr>
          <w:p w14:paraId="1D655CBE" w14:textId="57FDC874" w:rsidR="00682927" w:rsidRPr="003009C7" w:rsidRDefault="00EC0013" w:rsidP="00CA0657">
            <w:pPr>
              <w:spacing w:line="259" w:lineRule="auto"/>
              <w:ind w:left="148"/>
              <w:rPr>
                <w:rFonts w:ascii="Arial" w:hAnsi="Arial" w:cs="Arial"/>
                <w:sz w:val="20"/>
                <w:szCs w:val="20"/>
              </w:rPr>
            </w:pPr>
            <w:hyperlink r:id="rId35" w:history="1">
              <w:r w:rsidR="003F3BF8" w:rsidRPr="003009C7">
                <w:rPr>
                  <w:rStyle w:val="Hyperlink"/>
                  <w:rFonts w:ascii="Arial" w:hAnsi="Arial" w:cs="Arial"/>
                  <w:sz w:val="20"/>
                  <w:szCs w:val="20"/>
                </w:rPr>
                <w:t>safeguardingchildren.stoke.gov.uk</w:t>
              </w:r>
            </w:hyperlink>
          </w:p>
        </w:tc>
      </w:tr>
      <w:tr w:rsidR="003C4BC8" w:rsidRPr="003009C7" w14:paraId="08841F70"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0" w:type="dxa"/>
          </w:tblCellMar>
        </w:tblPrEx>
        <w:tc>
          <w:tcPr>
            <w:tcW w:w="10761" w:type="dxa"/>
            <w:gridSpan w:val="4"/>
            <w:shd w:val="clear" w:color="auto" w:fill="D9D9D9"/>
            <w:vAlign w:val="center"/>
          </w:tcPr>
          <w:p w14:paraId="2B5F77D0" w14:textId="77777777" w:rsidR="003C4BC8" w:rsidRPr="003009C7" w:rsidRDefault="00EE2C75" w:rsidP="00CA0657">
            <w:pPr>
              <w:spacing w:line="259" w:lineRule="auto"/>
              <w:ind w:left="123"/>
              <w:rPr>
                <w:rFonts w:ascii="Arial" w:hAnsi="Arial" w:cs="Arial"/>
                <w:sz w:val="20"/>
                <w:szCs w:val="20"/>
              </w:rPr>
            </w:pPr>
            <w:r w:rsidRPr="003009C7">
              <w:rPr>
                <w:rFonts w:ascii="Arial" w:hAnsi="Arial" w:cs="Arial"/>
                <w:b/>
                <w:sz w:val="20"/>
                <w:szCs w:val="20"/>
              </w:rPr>
              <w:t xml:space="preserve">National Guidance </w:t>
            </w:r>
          </w:p>
        </w:tc>
      </w:tr>
      <w:tr w:rsidR="003C4BC8" w:rsidRPr="003009C7" w14:paraId="61EA7F61"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0" w:type="dxa"/>
          </w:tblCellMar>
        </w:tblPrEx>
        <w:tc>
          <w:tcPr>
            <w:tcW w:w="709" w:type="dxa"/>
          </w:tcPr>
          <w:p w14:paraId="72E9BE57" w14:textId="1C79BD5E" w:rsidR="003C4BC8" w:rsidRPr="003009C7" w:rsidRDefault="00E365C0" w:rsidP="00CA0657">
            <w:pPr>
              <w:spacing w:line="259" w:lineRule="auto"/>
              <w:ind w:left="115"/>
              <w:rPr>
                <w:rFonts w:ascii="Arial" w:hAnsi="Arial" w:cs="Arial"/>
                <w:sz w:val="20"/>
                <w:szCs w:val="20"/>
              </w:rPr>
            </w:pPr>
            <w:r w:rsidRPr="003009C7">
              <w:rPr>
                <w:rFonts w:ascii="Arial" w:hAnsi="Arial" w:cs="Arial"/>
                <w:sz w:val="20"/>
                <w:szCs w:val="20"/>
              </w:rPr>
              <w:t>8</w:t>
            </w:r>
          </w:p>
        </w:tc>
        <w:tc>
          <w:tcPr>
            <w:tcW w:w="4961" w:type="dxa"/>
            <w:gridSpan w:val="2"/>
          </w:tcPr>
          <w:p w14:paraId="5CB23628" w14:textId="7CAF3103" w:rsidR="003C4BC8" w:rsidRPr="003009C7" w:rsidRDefault="00EE2C75" w:rsidP="00CA0657">
            <w:pPr>
              <w:spacing w:line="259" w:lineRule="auto"/>
              <w:ind w:left="108"/>
              <w:rPr>
                <w:rFonts w:ascii="Arial" w:hAnsi="Arial" w:cs="Arial"/>
                <w:sz w:val="20"/>
                <w:szCs w:val="20"/>
              </w:rPr>
            </w:pPr>
            <w:r w:rsidRPr="003009C7">
              <w:rPr>
                <w:rFonts w:ascii="Arial" w:hAnsi="Arial" w:cs="Arial"/>
                <w:sz w:val="20"/>
                <w:szCs w:val="20"/>
              </w:rPr>
              <w:t xml:space="preserve">Channel Duty Guidance </w:t>
            </w:r>
            <w:r w:rsidR="0025153F" w:rsidRPr="003009C7">
              <w:rPr>
                <w:rFonts w:ascii="Arial" w:hAnsi="Arial" w:cs="Arial"/>
                <w:sz w:val="20"/>
                <w:szCs w:val="20"/>
              </w:rPr>
              <w:t>–</w:t>
            </w:r>
            <w:r w:rsidRPr="003009C7">
              <w:rPr>
                <w:rFonts w:ascii="Arial" w:hAnsi="Arial" w:cs="Arial"/>
                <w:sz w:val="20"/>
                <w:szCs w:val="20"/>
              </w:rPr>
              <w:t xml:space="preserve"> Home</w:t>
            </w:r>
            <w:r w:rsidR="0025153F" w:rsidRPr="003009C7">
              <w:rPr>
                <w:rFonts w:ascii="Arial" w:hAnsi="Arial" w:cs="Arial"/>
                <w:sz w:val="20"/>
                <w:szCs w:val="20"/>
              </w:rPr>
              <w:t xml:space="preserve"> </w:t>
            </w:r>
            <w:r w:rsidRPr="003009C7">
              <w:rPr>
                <w:rFonts w:ascii="Arial" w:hAnsi="Arial" w:cs="Arial"/>
                <w:sz w:val="20"/>
                <w:szCs w:val="20"/>
              </w:rPr>
              <w:t xml:space="preserve">Office </w:t>
            </w:r>
          </w:p>
        </w:tc>
        <w:tc>
          <w:tcPr>
            <w:tcW w:w="5091" w:type="dxa"/>
            <w:vAlign w:val="center"/>
          </w:tcPr>
          <w:p w14:paraId="3BD47DCA" w14:textId="53D60CA3" w:rsidR="003C4BC8" w:rsidRPr="003009C7" w:rsidRDefault="00EC0013" w:rsidP="00CA0657">
            <w:pPr>
              <w:spacing w:line="259" w:lineRule="auto"/>
              <w:ind w:left="144"/>
              <w:rPr>
                <w:rFonts w:ascii="Arial" w:hAnsi="Arial" w:cs="Arial"/>
                <w:sz w:val="20"/>
                <w:szCs w:val="20"/>
              </w:rPr>
            </w:pPr>
            <w:hyperlink r:id="rId36" w:history="1">
              <w:r w:rsidR="00E365C0" w:rsidRPr="003009C7">
                <w:rPr>
                  <w:rStyle w:val="Hyperlink"/>
                  <w:rFonts w:ascii="Arial" w:hAnsi="Arial" w:cs="Arial"/>
                  <w:sz w:val="20"/>
                  <w:szCs w:val="20"/>
                </w:rPr>
                <w:t>assets.publishing.service.gov.uk/government/uploads/system/uploads/attachment_data/file/964567/6.6271_HO_HMG_Channel_Duty_Guidance_v14_Web.pdf</w:t>
              </w:r>
            </w:hyperlink>
          </w:p>
        </w:tc>
      </w:tr>
      <w:tr w:rsidR="007D5393" w:rsidRPr="003009C7" w14:paraId="5B1C0E90"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0" w:type="dxa"/>
          </w:tblCellMar>
        </w:tblPrEx>
        <w:tc>
          <w:tcPr>
            <w:tcW w:w="709" w:type="dxa"/>
          </w:tcPr>
          <w:p w14:paraId="7C2593A3" w14:textId="1CF3F638" w:rsidR="007D5393" w:rsidRPr="003009C7" w:rsidRDefault="00E365C0" w:rsidP="00CA0657">
            <w:pPr>
              <w:spacing w:line="259" w:lineRule="auto"/>
              <w:ind w:left="115"/>
              <w:rPr>
                <w:rFonts w:ascii="Arial" w:hAnsi="Arial" w:cs="Arial"/>
                <w:sz w:val="20"/>
                <w:szCs w:val="20"/>
              </w:rPr>
            </w:pPr>
            <w:r w:rsidRPr="003009C7">
              <w:rPr>
                <w:rFonts w:ascii="Arial" w:hAnsi="Arial" w:cs="Arial"/>
                <w:sz w:val="20"/>
                <w:szCs w:val="20"/>
              </w:rPr>
              <w:t>9</w:t>
            </w:r>
          </w:p>
        </w:tc>
        <w:tc>
          <w:tcPr>
            <w:tcW w:w="4961" w:type="dxa"/>
            <w:gridSpan w:val="2"/>
          </w:tcPr>
          <w:p w14:paraId="489DC787" w14:textId="77777777" w:rsidR="007D5393" w:rsidRPr="003009C7" w:rsidRDefault="007D5393" w:rsidP="00CA0657">
            <w:pPr>
              <w:spacing w:line="259" w:lineRule="auto"/>
              <w:ind w:left="108"/>
              <w:rPr>
                <w:rFonts w:ascii="Arial" w:hAnsi="Arial" w:cs="Arial"/>
                <w:sz w:val="20"/>
                <w:szCs w:val="20"/>
              </w:rPr>
            </w:pPr>
            <w:r w:rsidRPr="003009C7">
              <w:rPr>
                <w:rFonts w:ascii="Arial" w:hAnsi="Arial" w:cs="Arial"/>
                <w:sz w:val="20"/>
                <w:szCs w:val="20"/>
              </w:rPr>
              <w:t xml:space="preserve">Prevent Duty Guidance for England and Wales </w:t>
            </w:r>
          </w:p>
        </w:tc>
        <w:tc>
          <w:tcPr>
            <w:tcW w:w="5091" w:type="dxa"/>
          </w:tcPr>
          <w:p w14:paraId="67FC74DC" w14:textId="4216F056" w:rsidR="007D5393" w:rsidRPr="003009C7" w:rsidRDefault="00EC0013" w:rsidP="00CA0657">
            <w:pPr>
              <w:spacing w:line="259" w:lineRule="auto"/>
              <w:ind w:left="144"/>
              <w:rPr>
                <w:rFonts w:ascii="Arial" w:hAnsi="Arial" w:cs="Arial"/>
                <w:sz w:val="20"/>
                <w:szCs w:val="20"/>
              </w:rPr>
            </w:pPr>
            <w:hyperlink r:id="rId37" w:history="1">
              <w:r w:rsidR="0025153F" w:rsidRPr="003009C7">
                <w:rPr>
                  <w:rStyle w:val="Hyperlink"/>
                  <w:rFonts w:ascii="Arial" w:hAnsi="Arial" w:cs="Arial"/>
                  <w:sz w:val="20"/>
                  <w:szCs w:val="20"/>
                </w:rPr>
                <w:t>gov.uk/government/publications/prevent-duty-guidance</w:t>
              </w:r>
            </w:hyperlink>
            <w:r w:rsidR="0025153F" w:rsidRPr="003009C7">
              <w:rPr>
                <w:rFonts w:ascii="Arial" w:hAnsi="Arial" w:cs="Arial"/>
                <w:sz w:val="20"/>
                <w:szCs w:val="20"/>
              </w:rPr>
              <w:t xml:space="preserve"> </w:t>
            </w:r>
          </w:p>
        </w:tc>
      </w:tr>
      <w:tr w:rsidR="007D5393" w:rsidRPr="003009C7" w14:paraId="687C30B6"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5E6780B4" w14:textId="5D7C0F3D" w:rsidR="007D5393" w:rsidRPr="003009C7" w:rsidRDefault="00790F40" w:rsidP="00CA0657">
            <w:pPr>
              <w:spacing w:line="259" w:lineRule="auto"/>
              <w:ind w:left="115"/>
              <w:rPr>
                <w:rFonts w:ascii="Arial" w:hAnsi="Arial" w:cs="Arial"/>
                <w:sz w:val="20"/>
                <w:szCs w:val="20"/>
              </w:rPr>
            </w:pPr>
            <w:r w:rsidRPr="003009C7">
              <w:rPr>
                <w:rFonts w:ascii="Arial" w:hAnsi="Arial" w:cs="Arial"/>
                <w:sz w:val="20"/>
                <w:szCs w:val="20"/>
              </w:rPr>
              <w:lastRenderedPageBreak/>
              <w:t>1</w:t>
            </w:r>
            <w:r w:rsidR="00E365C0" w:rsidRPr="003009C7">
              <w:rPr>
                <w:rFonts w:ascii="Arial" w:hAnsi="Arial" w:cs="Arial"/>
                <w:sz w:val="20"/>
                <w:szCs w:val="20"/>
              </w:rPr>
              <w:t>0</w:t>
            </w:r>
          </w:p>
        </w:tc>
        <w:tc>
          <w:tcPr>
            <w:tcW w:w="4961" w:type="dxa"/>
            <w:gridSpan w:val="2"/>
          </w:tcPr>
          <w:p w14:paraId="43C163CA" w14:textId="77777777" w:rsidR="007D5393" w:rsidRPr="003009C7" w:rsidRDefault="007D5393" w:rsidP="00CA0657">
            <w:pPr>
              <w:spacing w:line="259" w:lineRule="auto"/>
              <w:ind w:left="108"/>
              <w:rPr>
                <w:rFonts w:ascii="Arial" w:hAnsi="Arial" w:cs="Arial"/>
                <w:sz w:val="20"/>
                <w:szCs w:val="20"/>
              </w:rPr>
            </w:pPr>
            <w:r w:rsidRPr="003009C7">
              <w:rPr>
                <w:rFonts w:ascii="Arial" w:hAnsi="Arial" w:cs="Arial"/>
                <w:sz w:val="20"/>
                <w:szCs w:val="20"/>
              </w:rPr>
              <w:t xml:space="preserve">Protecting children from radicalisation: the prevent duty </w:t>
            </w:r>
          </w:p>
        </w:tc>
        <w:tc>
          <w:tcPr>
            <w:tcW w:w="5091" w:type="dxa"/>
          </w:tcPr>
          <w:p w14:paraId="35DFDF09" w14:textId="25C9E5ED" w:rsidR="007D5393" w:rsidRPr="003009C7" w:rsidRDefault="00EC0013" w:rsidP="00CA0657">
            <w:pPr>
              <w:spacing w:line="259" w:lineRule="auto"/>
              <w:ind w:left="144"/>
              <w:rPr>
                <w:rFonts w:ascii="Arial" w:hAnsi="Arial" w:cs="Arial"/>
                <w:sz w:val="20"/>
                <w:szCs w:val="20"/>
              </w:rPr>
            </w:pPr>
            <w:hyperlink r:id="rId38" w:history="1">
              <w:r w:rsidR="0009402F" w:rsidRPr="001108A9">
                <w:rPr>
                  <w:rStyle w:val="Hyperlink"/>
                  <w:rFonts w:ascii="Arial" w:hAnsi="Arial" w:cs="Arial"/>
                  <w:sz w:val="20"/>
                  <w:szCs w:val="20"/>
                </w:rPr>
                <w:t>gov.uk/government/publications/protecting-children-from-radicalisation-the-prevent-duty</w:t>
              </w:r>
            </w:hyperlink>
            <w:r w:rsidR="004E50B3" w:rsidRPr="003009C7">
              <w:rPr>
                <w:rFonts w:ascii="Arial" w:hAnsi="Arial" w:cs="Arial"/>
                <w:sz w:val="20"/>
                <w:szCs w:val="20"/>
              </w:rPr>
              <w:t xml:space="preserve">  </w:t>
            </w:r>
            <w:r w:rsidR="007D5393" w:rsidRPr="003009C7">
              <w:rPr>
                <w:rFonts w:ascii="Arial" w:hAnsi="Arial" w:cs="Arial"/>
                <w:sz w:val="20"/>
                <w:szCs w:val="20"/>
              </w:rPr>
              <w:t xml:space="preserve">  </w:t>
            </w:r>
          </w:p>
        </w:tc>
      </w:tr>
      <w:tr w:rsidR="007D5393" w:rsidRPr="003009C7" w14:paraId="44A5156D"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7F65AB27" w14:textId="0227C631" w:rsidR="007D5393" w:rsidRPr="003009C7" w:rsidRDefault="007D5393"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1</w:t>
            </w:r>
          </w:p>
        </w:tc>
        <w:tc>
          <w:tcPr>
            <w:tcW w:w="4961" w:type="dxa"/>
            <w:gridSpan w:val="2"/>
          </w:tcPr>
          <w:p w14:paraId="7A63ECBA" w14:textId="77777777" w:rsidR="007D5393" w:rsidRPr="003009C7" w:rsidRDefault="007D5393" w:rsidP="00CA0657">
            <w:pPr>
              <w:spacing w:line="259" w:lineRule="auto"/>
              <w:ind w:left="108"/>
              <w:rPr>
                <w:rFonts w:ascii="Arial" w:hAnsi="Arial" w:cs="Arial"/>
                <w:sz w:val="20"/>
                <w:szCs w:val="20"/>
              </w:rPr>
            </w:pPr>
            <w:r w:rsidRPr="003009C7">
              <w:rPr>
                <w:rFonts w:ascii="Arial" w:hAnsi="Arial" w:cs="Arial"/>
                <w:sz w:val="20"/>
                <w:szCs w:val="20"/>
              </w:rPr>
              <w:t xml:space="preserve">The use of social media for online radicalisation </w:t>
            </w:r>
          </w:p>
        </w:tc>
        <w:tc>
          <w:tcPr>
            <w:tcW w:w="5091" w:type="dxa"/>
          </w:tcPr>
          <w:p w14:paraId="7BC80CEF" w14:textId="6481B338" w:rsidR="00E80B77" w:rsidRPr="003009C7" w:rsidRDefault="00EC0013" w:rsidP="00CA0657">
            <w:pPr>
              <w:spacing w:line="259" w:lineRule="auto"/>
              <w:ind w:left="144"/>
              <w:rPr>
                <w:rFonts w:ascii="Arial" w:hAnsi="Arial" w:cs="Arial"/>
                <w:color w:val="0000FF"/>
                <w:sz w:val="20"/>
                <w:szCs w:val="20"/>
              </w:rPr>
            </w:pPr>
            <w:hyperlink r:id="rId39" w:history="1">
              <w:r w:rsidR="004E50B3" w:rsidRPr="003009C7">
                <w:rPr>
                  <w:rStyle w:val="Hyperlink"/>
                  <w:rFonts w:ascii="Arial" w:hAnsi="Arial" w:cs="Arial"/>
                  <w:sz w:val="20"/>
                  <w:szCs w:val="20"/>
                </w:rPr>
                <w:t>gov.uk/government/publications/the-use-of-social-media-for-online-radicalisation</w:t>
              </w:r>
            </w:hyperlink>
            <w:r w:rsidR="004E50B3" w:rsidRPr="003009C7">
              <w:rPr>
                <w:rFonts w:ascii="Arial" w:hAnsi="Arial" w:cs="Arial"/>
                <w:color w:val="0000FF"/>
                <w:sz w:val="20"/>
                <w:szCs w:val="20"/>
              </w:rPr>
              <w:t xml:space="preserve"> </w:t>
            </w:r>
          </w:p>
        </w:tc>
      </w:tr>
      <w:tr w:rsidR="007D5393" w:rsidRPr="003009C7" w14:paraId="034574F6"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0C33BFF5" w14:textId="6FF1D295" w:rsidR="007D5393" w:rsidRPr="003009C7" w:rsidRDefault="007D5393"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2</w:t>
            </w:r>
          </w:p>
        </w:tc>
        <w:tc>
          <w:tcPr>
            <w:tcW w:w="4961" w:type="dxa"/>
            <w:gridSpan w:val="2"/>
          </w:tcPr>
          <w:p w14:paraId="3857C6D0" w14:textId="77777777" w:rsidR="007D5393" w:rsidRPr="003009C7" w:rsidRDefault="007D5393" w:rsidP="00CA0657">
            <w:pPr>
              <w:spacing w:line="259" w:lineRule="auto"/>
              <w:ind w:left="108"/>
              <w:rPr>
                <w:rFonts w:ascii="Arial" w:hAnsi="Arial" w:cs="Arial"/>
                <w:sz w:val="20"/>
                <w:szCs w:val="20"/>
              </w:rPr>
            </w:pPr>
            <w:r w:rsidRPr="003009C7">
              <w:rPr>
                <w:rFonts w:ascii="Arial" w:hAnsi="Arial" w:cs="Arial"/>
                <w:sz w:val="20"/>
                <w:szCs w:val="20"/>
              </w:rPr>
              <w:t xml:space="preserve">Promoting Fundamental British </w:t>
            </w:r>
          </w:p>
          <w:p w14:paraId="1A72E4DE" w14:textId="77777777" w:rsidR="007D5393" w:rsidRPr="003009C7" w:rsidRDefault="007D5393" w:rsidP="00CA0657">
            <w:pPr>
              <w:spacing w:line="259" w:lineRule="auto"/>
              <w:ind w:left="108"/>
              <w:rPr>
                <w:rFonts w:ascii="Arial" w:hAnsi="Arial" w:cs="Arial"/>
                <w:sz w:val="20"/>
                <w:szCs w:val="20"/>
              </w:rPr>
            </w:pPr>
            <w:r w:rsidRPr="003009C7">
              <w:rPr>
                <w:rFonts w:ascii="Arial" w:hAnsi="Arial" w:cs="Arial"/>
                <w:sz w:val="20"/>
                <w:szCs w:val="20"/>
              </w:rPr>
              <w:t xml:space="preserve">Values as part of SMSC – Nov 2014 </w:t>
            </w:r>
          </w:p>
        </w:tc>
        <w:tc>
          <w:tcPr>
            <w:tcW w:w="5091" w:type="dxa"/>
          </w:tcPr>
          <w:p w14:paraId="44C2E12E" w14:textId="374CCD71" w:rsidR="007D5393" w:rsidRPr="003009C7" w:rsidRDefault="00EC0013" w:rsidP="00CA0657">
            <w:pPr>
              <w:spacing w:line="259" w:lineRule="auto"/>
              <w:ind w:left="144"/>
              <w:rPr>
                <w:rFonts w:ascii="Arial" w:hAnsi="Arial" w:cs="Arial"/>
                <w:color w:val="0000FF"/>
                <w:sz w:val="20"/>
                <w:szCs w:val="20"/>
              </w:rPr>
            </w:pPr>
            <w:hyperlink r:id="rId40" w:history="1">
              <w:r w:rsidR="00562822" w:rsidRPr="003009C7">
                <w:rPr>
                  <w:rStyle w:val="Hyperlink"/>
                  <w:rFonts w:ascii="Arial" w:hAnsi="Arial" w:cs="Arial"/>
                  <w:sz w:val="20"/>
                  <w:szCs w:val="20"/>
                </w:rPr>
                <w:t>gov.uk/government/publications/promoting-fundamental-british-values-through-smsc</w:t>
              </w:r>
            </w:hyperlink>
            <w:r w:rsidR="00562822" w:rsidRPr="003009C7">
              <w:rPr>
                <w:rFonts w:ascii="Arial" w:hAnsi="Arial" w:cs="Arial"/>
                <w:color w:val="0000FF"/>
                <w:sz w:val="20"/>
                <w:szCs w:val="20"/>
              </w:rPr>
              <w:t xml:space="preserve"> </w:t>
            </w:r>
          </w:p>
        </w:tc>
      </w:tr>
      <w:tr w:rsidR="007D5393" w:rsidRPr="003009C7" w14:paraId="6D0C57A2"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1AA4AD47" w14:textId="0DF64249" w:rsidR="007D5393" w:rsidRPr="003009C7" w:rsidRDefault="007D5393"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3</w:t>
            </w:r>
          </w:p>
        </w:tc>
        <w:tc>
          <w:tcPr>
            <w:tcW w:w="4961" w:type="dxa"/>
            <w:gridSpan w:val="2"/>
          </w:tcPr>
          <w:p w14:paraId="3A984135" w14:textId="73FA27A0" w:rsidR="007D5393" w:rsidRPr="003009C7" w:rsidRDefault="007D5393" w:rsidP="00CA0657">
            <w:pPr>
              <w:spacing w:line="259" w:lineRule="auto"/>
              <w:ind w:left="108" w:right="135"/>
              <w:rPr>
                <w:rFonts w:ascii="Arial" w:hAnsi="Arial" w:cs="Arial"/>
                <w:sz w:val="20"/>
                <w:szCs w:val="20"/>
              </w:rPr>
            </w:pPr>
            <w:r w:rsidRPr="003009C7">
              <w:rPr>
                <w:rFonts w:ascii="Arial" w:hAnsi="Arial" w:cs="Arial"/>
                <w:sz w:val="20"/>
                <w:szCs w:val="20"/>
              </w:rPr>
              <w:t xml:space="preserve">Keeping Children Safe in </w:t>
            </w:r>
            <w:r w:rsidR="006E25F5" w:rsidRPr="003009C7">
              <w:rPr>
                <w:rFonts w:ascii="Arial" w:hAnsi="Arial" w:cs="Arial"/>
                <w:sz w:val="20"/>
                <w:szCs w:val="20"/>
              </w:rPr>
              <w:t>Education,</w:t>
            </w:r>
            <w:r w:rsidRPr="003009C7">
              <w:rPr>
                <w:rFonts w:ascii="Arial" w:hAnsi="Arial" w:cs="Arial"/>
                <w:sz w:val="20"/>
                <w:szCs w:val="20"/>
              </w:rPr>
              <w:t xml:space="preserve"> DfE – September </w:t>
            </w:r>
            <w:r w:rsidR="00D533D6">
              <w:rPr>
                <w:rFonts w:ascii="Arial" w:hAnsi="Arial" w:cs="Arial"/>
                <w:sz w:val="20"/>
                <w:szCs w:val="20"/>
              </w:rPr>
              <w:t>2025</w:t>
            </w:r>
          </w:p>
        </w:tc>
        <w:tc>
          <w:tcPr>
            <w:tcW w:w="5091" w:type="dxa"/>
          </w:tcPr>
          <w:p w14:paraId="7E0A5283" w14:textId="7C362D6A" w:rsidR="007D5393" w:rsidRPr="003009C7" w:rsidRDefault="00EC0013" w:rsidP="00CA0657">
            <w:pPr>
              <w:spacing w:line="259" w:lineRule="auto"/>
              <w:ind w:left="144"/>
              <w:rPr>
                <w:rFonts w:ascii="Arial" w:hAnsi="Arial" w:cs="Arial"/>
                <w:sz w:val="20"/>
                <w:szCs w:val="20"/>
              </w:rPr>
            </w:pPr>
            <w:hyperlink r:id="rId41" w:history="1">
              <w:r w:rsidR="0072159D" w:rsidRPr="003009C7">
                <w:rPr>
                  <w:rStyle w:val="Hyperlink"/>
                  <w:rFonts w:ascii="Arial" w:hAnsi="Arial" w:cs="Arial"/>
                  <w:sz w:val="20"/>
                  <w:szCs w:val="20"/>
                </w:rPr>
                <w:t>gov.uk/government/publications/keeping-children-safe-in-education--2</w:t>
              </w:r>
            </w:hyperlink>
          </w:p>
        </w:tc>
      </w:tr>
      <w:tr w:rsidR="00D8228A" w:rsidRPr="003009C7" w14:paraId="0B93B878"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0D8ADF5C" w14:textId="729637CE" w:rsidR="00D8228A" w:rsidRPr="003009C7" w:rsidRDefault="00D8228A"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4</w:t>
            </w:r>
          </w:p>
        </w:tc>
        <w:tc>
          <w:tcPr>
            <w:tcW w:w="4961" w:type="dxa"/>
            <w:gridSpan w:val="2"/>
          </w:tcPr>
          <w:p w14:paraId="23A7897E" w14:textId="77777777" w:rsidR="00D8228A" w:rsidRPr="003009C7" w:rsidRDefault="00D8228A" w:rsidP="00CA0657">
            <w:pPr>
              <w:spacing w:line="259" w:lineRule="auto"/>
              <w:ind w:left="106"/>
              <w:rPr>
                <w:rFonts w:ascii="Arial" w:hAnsi="Arial" w:cs="Arial"/>
                <w:sz w:val="20"/>
                <w:szCs w:val="20"/>
              </w:rPr>
            </w:pPr>
            <w:r w:rsidRPr="003009C7">
              <w:rPr>
                <w:rFonts w:ascii="Arial" w:hAnsi="Arial" w:cs="Arial"/>
                <w:sz w:val="20"/>
                <w:szCs w:val="20"/>
              </w:rPr>
              <w:t xml:space="preserve">Governance Handbook, DfE </w:t>
            </w:r>
          </w:p>
        </w:tc>
        <w:tc>
          <w:tcPr>
            <w:tcW w:w="5091" w:type="dxa"/>
          </w:tcPr>
          <w:p w14:paraId="6D525BAC" w14:textId="1410E4D0" w:rsidR="00D8228A" w:rsidRPr="003009C7" w:rsidRDefault="00EC0013" w:rsidP="00CA0657">
            <w:pPr>
              <w:spacing w:line="259" w:lineRule="auto"/>
              <w:ind w:left="144"/>
              <w:rPr>
                <w:rFonts w:ascii="Arial" w:hAnsi="Arial" w:cs="Arial"/>
                <w:sz w:val="20"/>
                <w:szCs w:val="20"/>
              </w:rPr>
            </w:pPr>
            <w:hyperlink r:id="rId42" w:history="1">
              <w:r w:rsidR="00C745EB" w:rsidRPr="003009C7">
                <w:rPr>
                  <w:rStyle w:val="Hyperlink"/>
                  <w:rFonts w:ascii="Arial" w:hAnsi="Arial" w:cs="Arial"/>
                  <w:sz w:val="20"/>
                  <w:szCs w:val="20"/>
                </w:rPr>
                <w:t>gov.uk/government/publications/governance-handbook</w:t>
              </w:r>
            </w:hyperlink>
          </w:p>
        </w:tc>
      </w:tr>
      <w:tr w:rsidR="00F94D40" w:rsidRPr="003009C7" w14:paraId="0743C9C2"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3D18851F" w14:textId="2408DD7C" w:rsidR="00F94D40" w:rsidRPr="003009C7" w:rsidRDefault="00F94D40"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5</w:t>
            </w:r>
          </w:p>
        </w:tc>
        <w:tc>
          <w:tcPr>
            <w:tcW w:w="4961" w:type="dxa"/>
            <w:gridSpan w:val="2"/>
          </w:tcPr>
          <w:p w14:paraId="70B7D292" w14:textId="599B8F3C" w:rsidR="00F94D40" w:rsidRPr="003009C7" w:rsidRDefault="00F94D40" w:rsidP="00CA0657">
            <w:pPr>
              <w:spacing w:line="259" w:lineRule="auto"/>
              <w:ind w:left="106"/>
              <w:rPr>
                <w:rFonts w:ascii="Arial" w:hAnsi="Arial" w:cs="Arial"/>
                <w:sz w:val="20"/>
                <w:szCs w:val="20"/>
              </w:rPr>
            </w:pPr>
            <w:r w:rsidRPr="003009C7">
              <w:rPr>
                <w:rFonts w:ascii="Arial" w:hAnsi="Arial" w:cs="Arial"/>
                <w:sz w:val="20"/>
                <w:szCs w:val="20"/>
              </w:rPr>
              <w:t xml:space="preserve">Headteacher’s Standards </w:t>
            </w:r>
          </w:p>
        </w:tc>
        <w:tc>
          <w:tcPr>
            <w:tcW w:w="5091" w:type="dxa"/>
          </w:tcPr>
          <w:p w14:paraId="571622D9" w14:textId="12FCB7BB" w:rsidR="00F94D40" w:rsidRPr="003009C7" w:rsidRDefault="00EC0013" w:rsidP="00CA0657">
            <w:pPr>
              <w:spacing w:line="259" w:lineRule="auto"/>
              <w:ind w:left="144"/>
              <w:rPr>
                <w:rFonts w:ascii="Arial" w:hAnsi="Arial" w:cs="Arial"/>
                <w:color w:val="0000FF"/>
                <w:sz w:val="20"/>
                <w:szCs w:val="20"/>
              </w:rPr>
            </w:pPr>
            <w:hyperlink r:id="rId43" w:history="1">
              <w:r w:rsidR="00C745EB" w:rsidRPr="003009C7">
                <w:rPr>
                  <w:rStyle w:val="Hyperlink"/>
                  <w:rFonts w:ascii="Arial" w:hAnsi="Arial" w:cs="Arial"/>
                  <w:sz w:val="20"/>
                  <w:szCs w:val="20"/>
                </w:rPr>
                <w:t>gov.uk/government/publications/national-standards-of-excellence-for-headteachers</w:t>
              </w:r>
            </w:hyperlink>
          </w:p>
        </w:tc>
      </w:tr>
      <w:tr w:rsidR="00F94D40" w:rsidRPr="003009C7" w14:paraId="0752F443"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4E9FD2AB" w14:textId="183D3155" w:rsidR="00F94D40" w:rsidRPr="003009C7" w:rsidRDefault="00790F40"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6</w:t>
            </w:r>
          </w:p>
        </w:tc>
        <w:tc>
          <w:tcPr>
            <w:tcW w:w="4961" w:type="dxa"/>
            <w:gridSpan w:val="2"/>
          </w:tcPr>
          <w:p w14:paraId="40AB1740" w14:textId="4C7E8926" w:rsidR="00F94D40" w:rsidRPr="003009C7" w:rsidRDefault="00F94D40" w:rsidP="00CA0657">
            <w:pPr>
              <w:spacing w:line="259" w:lineRule="auto"/>
              <w:ind w:left="108"/>
              <w:rPr>
                <w:rFonts w:ascii="Arial" w:hAnsi="Arial" w:cs="Arial"/>
                <w:sz w:val="20"/>
                <w:szCs w:val="20"/>
              </w:rPr>
            </w:pPr>
            <w:r w:rsidRPr="003009C7">
              <w:rPr>
                <w:rFonts w:ascii="Arial" w:hAnsi="Arial" w:cs="Arial"/>
                <w:sz w:val="20"/>
                <w:szCs w:val="20"/>
              </w:rPr>
              <w:t xml:space="preserve">Counter-extremism policy in English </w:t>
            </w:r>
            <w:r w:rsidR="00DC411D" w:rsidRPr="003009C7">
              <w:rPr>
                <w:rFonts w:ascii="Arial" w:hAnsi="Arial" w:cs="Arial"/>
                <w:sz w:val="20"/>
                <w:szCs w:val="20"/>
              </w:rPr>
              <w:t>college</w:t>
            </w:r>
            <w:r w:rsidRPr="003009C7">
              <w:rPr>
                <w:rFonts w:ascii="Arial" w:hAnsi="Arial" w:cs="Arial"/>
                <w:sz w:val="20"/>
                <w:szCs w:val="20"/>
              </w:rPr>
              <w:t xml:space="preserve">s – House of Commons briefing paper </w:t>
            </w:r>
          </w:p>
        </w:tc>
        <w:tc>
          <w:tcPr>
            <w:tcW w:w="5091" w:type="dxa"/>
          </w:tcPr>
          <w:p w14:paraId="7EA7D2E7" w14:textId="7FB262BB" w:rsidR="00F94D40" w:rsidRPr="003009C7" w:rsidRDefault="00EC0013" w:rsidP="00CA0657">
            <w:pPr>
              <w:spacing w:line="259" w:lineRule="auto"/>
              <w:ind w:left="144"/>
              <w:rPr>
                <w:rFonts w:ascii="Arial" w:hAnsi="Arial" w:cs="Arial"/>
                <w:sz w:val="20"/>
                <w:szCs w:val="20"/>
              </w:rPr>
            </w:pPr>
            <w:hyperlink r:id="rId44" w:history="1">
              <w:r w:rsidR="00C214EE" w:rsidRPr="003009C7">
                <w:rPr>
                  <w:rStyle w:val="Hyperlink"/>
                  <w:rFonts w:ascii="Arial" w:hAnsi="Arial" w:cs="Arial"/>
                  <w:sz w:val="20"/>
                  <w:szCs w:val="20"/>
                </w:rPr>
                <w:t>commonslibrary.parliament.uk/research-briefings/cbp-7345</w:t>
              </w:r>
            </w:hyperlink>
            <w:r w:rsidR="00C214EE" w:rsidRPr="003009C7">
              <w:rPr>
                <w:rFonts w:ascii="Arial" w:hAnsi="Arial" w:cs="Arial"/>
                <w:sz w:val="20"/>
                <w:szCs w:val="20"/>
              </w:rPr>
              <w:t xml:space="preserve"> </w:t>
            </w:r>
          </w:p>
        </w:tc>
      </w:tr>
      <w:tr w:rsidR="00F94D40" w:rsidRPr="003009C7" w14:paraId="26DCE2FD" w14:textId="77777777" w:rsidTr="0030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7" w:type="dxa"/>
          </w:tblCellMar>
        </w:tblPrEx>
        <w:tc>
          <w:tcPr>
            <w:tcW w:w="709" w:type="dxa"/>
          </w:tcPr>
          <w:p w14:paraId="14716A10" w14:textId="082170D0" w:rsidR="00F94D40" w:rsidRPr="003009C7" w:rsidRDefault="00790F40" w:rsidP="00CA0657">
            <w:pPr>
              <w:spacing w:line="259" w:lineRule="auto"/>
              <w:ind w:left="115"/>
              <w:rPr>
                <w:rFonts w:ascii="Arial" w:hAnsi="Arial" w:cs="Arial"/>
                <w:sz w:val="20"/>
                <w:szCs w:val="20"/>
              </w:rPr>
            </w:pPr>
            <w:r w:rsidRPr="003009C7">
              <w:rPr>
                <w:rFonts w:ascii="Arial" w:hAnsi="Arial" w:cs="Arial"/>
                <w:sz w:val="20"/>
                <w:szCs w:val="20"/>
              </w:rPr>
              <w:t>1</w:t>
            </w:r>
            <w:r w:rsidR="00E365C0" w:rsidRPr="003009C7">
              <w:rPr>
                <w:rFonts w:ascii="Arial" w:hAnsi="Arial" w:cs="Arial"/>
                <w:sz w:val="20"/>
                <w:szCs w:val="20"/>
              </w:rPr>
              <w:t>7</w:t>
            </w:r>
          </w:p>
        </w:tc>
        <w:tc>
          <w:tcPr>
            <w:tcW w:w="4961" w:type="dxa"/>
            <w:gridSpan w:val="2"/>
          </w:tcPr>
          <w:p w14:paraId="5DFE925F" w14:textId="48A27C82" w:rsidR="00F94D40" w:rsidRPr="003009C7" w:rsidRDefault="00F94D40" w:rsidP="00CA0657">
            <w:pPr>
              <w:spacing w:line="259" w:lineRule="auto"/>
              <w:ind w:left="108"/>
              <w:rPr>
                <w:rFonts w:ascii="Arial" w:hAnsi="Arial" w:cs="Arial"/>
                <w:sz w:val="20"/>
                <w:szCs w:val="20"/>
              </w:rPr>
            </w:pPr>
            <w:r w:rsidRPr="003009C7">
              <w:rPr>
                <w:rFonts w:ascii="Arial" w:hAnsi="Arial" w:cs="Arial"/>
                <w:sz w:val="20"/>
                <w:szCs w:val="20"/>
              </w:rPr>
              <w:t>Proscribed terrorist groups and organisations</w:t>
            </w:r>
          </w:p>
        </w:tc>
        <w:tc>
          <w:tcPr>
            <w:tcW w:w="5091" w:type="dxa"/>
          </w:tcPr>
          <w:p w14:paraId="0A4226F3" w14:textId="51F6D0B9" w:rsidR="00F94D40" w:rsidRPr="003009C7" w:rsidRDefault="00EC0013" w:rsidP="00CA0657">
            <w:pPr>
              <w:spacing w:line="259" w:lineRule="auto"/>
              <w:ind w:left="144"/>
              <w:rPr>
                <w:rFonts w:ascii="Arial" w:hAnsi="Arial" w:cs="Arial"/>
                <w:sz w:val="20"/>
                <w:szCs w:val="20"/>
              </w:rPr>
            </w:pPr>
            <w:hyperlink r:id="rId45" w:history="1">
              <w:r w:rsidR="00790F40" w:rsidRPr="003009C7">
                <w:rPr>
                  <w:rStyle w:val="Hyperlink"/>
                  <w:rFonts w:ascii="Arial" w:hAnsi="Arial" w:cs="Arial"/>
                  <w:sz w:val="20"/>
                  <w:szCs w:val="20"/>
                </w:rPr>
                <w:t>gov.uk/government/publications/proscribed-terror-groups-or-organisations--2</w:t>
              </w:r>
            </w:hyperlink>
            <w:r w:rsidR="00790F40" w:rsidRPr="003009C7">
              <w:rPr>
                <w:rFonts w:ascii="Arial" w:hAnsi="Arial" w:cs="Arial"/>
                <w:sz w:val="20"/>
                <w:szCs w:val="20"/>
              </w:rPr>
              <w:t xml:space="preserve"> </w:t>
            </w:r>
          </w:p>
        </w:tc>
      </w:tr>
    </w:tbl>
    <w:p w14:paraId="02FCCBEC" w14:textId="77777777" w:rsidR="003C4BC8" w:rsidRPr="00427102" w:rsidRDefault="00EE2C75" w:rsidP="00CA0657">
      <w:pPr>
        <w:spacing w:after="0"/>
        <w:ind w:right="101"/>
        <w:rPr>
          <w:rFonts w:ascii="Arial" w:hAnsi="Arial" w:cs="Arial"/>
        </w:rPr>
      </w:pPr>
      <w:r w:rsidRPr="00427102">
        <w:rPr>
          <w:rFonts w:ascii="Arial" w:eastAsia="Calibri" w:hAnsi="Arial" w:cs="Arial"/>
        </w:rPr>
        <w:t xml:space="preserve"> </w:t>
      </w:r>
    </w:p>
    <w:p w14:paraId="40565C46" w14:textId="77777777" w:rsidR="0009402F" w:rsidRDefault="0009402F">
      <w:pPr>
        <w:rPr>
          <w:rFonts w:ascii="Arial" w:eastAsiaTheme="majorEastAsia" w:hAnsi="Arial" w:cs="Arial"/>
          <w:b/>
        </w:rPr>
      </w:pPr>
      <w:r>
        <w:rPr>
          <w:rFonts w:ascii="Arial" w:hAnsi="Arial" w:cs="Arial"/>
          <w:b/>
        </w:rPr>
        <w:br w:type="page"/>
      </w:r>
    </w:p>
    <w:p w14:paraId="220AF1B3" w14:textId="04B21EDB" w:rsidR="006F26EE" w:rsidRPr="00427102" w:rsidRDefault="00151CD2" w:rsidP="00CA0657">
      <w:pPr>
        <w:pStyle w:val="Heading2"/>
        <w:spacing w:before="0"/>
        <w:rPr>
          <w:rFonts w:ascii="Arial" w:hAnsi="Arial" w:cs="Arial"/>
          <w:b/>
          <w:sz w:val="22"/>
          <w:szCs w:val="22"/>
        </w:rPr>
      </w:pPr>
      <w:r w:rsidRPr="00427102">
        <w:rPr>
          <w:rFonts w:ascii="Arial" w:hAnsi="Arial" w:cs="Arial"/>
          <w:b/>
          <w:color w:val="auto"/>
          <w:sz w:val="22"/>
          <w:szCs w:val="22"/>
        </w:rPr>
        <w:lastRenderedPageBreak/>
        <w:t xml:space="preserve">Appendix </w:t>
      </w:r>
      <w:r w:rsidRPr="00427102">
        <w:rPr>
          <w:rFonts w:ascii="Arial" w:hAnsi="Arial" w:cs="Arial"/>
          <w:b/>
          <w:color w:val="000000" w:themeColor="text1"/>
          <w:sz w:val="22"/>
          <w:szCs w:val="22"/>
        </w:rPr>
        <w:t xml:space="preserve">2 </w:t>
      </w:r>
      <w:r w:rsidR="00C35A44">
        <w:rPr>
          <w:rFonts w:ascii="Arial" w:hAnsi="Arial" w:cs="Arial"/>
          <w:b/>
          <w:color w:val="000000" w:themeColor="text1"/>
          <w:sz w:val="22"/>
          <w:szCs w:val="22"/>
        </w:rPr>
        <w:t>–</w:t>
      </w:r>
      <w:r w:rsidRPr="00427102">
        <w:rPr>
          <w:rFonts w:ascii="Arial" w:hAnsi="Arial" w:cs="Arial"/>
          <w:b/>
          <w:color w:val="000000" w:themeColor="text1"/>
          <w:sz w:val="22"/>
          <w:szCs w:val="22"/>
        </w:rPr>
        <w:t xml:space="preserve"> </w:t>
      </w:r>
      <w:r w:rsidR="00C35A44" w:rsidRPr="00C35A44">
        <w:rPr>
          <w:rFonts w:ascii="Arial" w:hAnsi="Arial" w:cs="Arial"/>
          <w:bCs/>
          <w:color w:val="000000" w:themeColor="text1"/>
          <w:sz w:val="22"/>
          <w:szCs w:val="22"/>
        </w:rPr>
        <w:t>Fundamental</w:t>
      </w:r>
      <w:r w:rsidR="00C35A44">
        <w:rPr>
          <w:rFonts w:ascii="Arial" w:hAnsi="Arial" w:cs="Arial"/>
          <w:b/>
          <w:color w:val="000000" w:themeColor="text1"/>
          <w:sz w:val="22"/>
          <w:szCs w:val="22"/>
        </w:rPr>
        <w:t xml:space="preserve"> </w:t>
      </w:r>
      <w:r w:rsidR="006F26EE" w:rsidRPr="00427102">
        <w:rPr>
          <w:rFonts w:ascii="Arial" w:hAnsi="Arial" w:cs="Arial"/>
          <w:color w:val="000000" w:themeColor="text1"/>
          <w:sz w:val="22"/>
          <w:szCs w:val="22"/>
        </w:rPr>
        <w:t>British Values at Stoke on Trent College</w:t>
      </w:r>
    </w:p>
    <w:p w14:paraId="18E71E85" w14:textId="77777777" w:rsidR="006F26EE" w:rsidRPr="00427102" w:rsidRDefault="006F26EE" w:rsidP="00CA0657">
      <w:pPr>
        <w:spacing w:after="0"/>
        <w:ind w:right="-8"/>
        <w:rPr>
          <w:rFonts w:ascii="Arial" w:hAnsi="Arial" w:cs="Arial"/>
        </w:rPr>
      </w:pPr>
    </w:p>
    <w:p w14:paraId="1DE1D7DD" w14:textId="77777777" w:rsidR="00D87CB5" w:rsidRPr="00427102" w:rsidRDefault="00D87CB5" w:rsidP="00D87CB5">
      <w:pPr>
        <w:spacing w:after="0"/>
        <w:ind w:right="-8"/>
        <w:rPr>
          <w:rFonts w:ascii="Arial" w:hAnsi="Arial" w:cs="Arial"/>
          <w:b/>
        </w:rPr>
      </w:pPr>
      <w:r w:rsidRPr="00427102">
        <w:rPr>
          <w:rFonts w:ascii="Arial" w:hAnsi="Arial" w:cs="Arial"/>
          <w:b/>
        </w:rPr>
        <w:t>Democracy</w:t>
      </w:r>
    </w:p>
    <w:p w14:paraId="7C22ED35" w14:textId="62F305BC" w:rsidR="00D87CB5" w:rsidRDefault="00D87CB5" w:rsidP="00D87CB5">
      <w:pPr>
        <w:spacing w:after="0"/>
        <w:ind w:right="-8"/>
        <w:rPr>
          <w:rFonts w:ascii="Arial" w:hAnsi="Arial" w:cs="Arial"/>
        </w:rPr>
      </w:pPr>
      <w:r w:rsidRPr="00427102">
        <w:rPr>
          <w:rFonts w:ascii="Arial" w:hAnsi="Arial" w:cs="Arial"/>
        </w:rPr>
        <w:t>Democratic processes for staff and learners ensure the decisions and plans are made for and on behalf of the group, are done so with consideration of a collective voice which is representative of the staff and learners’ community.  Students are encouraged to share their views and inform decisions by: participating in the colleges’ student union, acting as course reps, completing learner surveys and acting as student governors.  Staff are encouraged to contribute their views by; completing staff surveys, participating in staff focus groups, acting as staff governors and contributing to team meetings.</w:t>
      </w:r>
    </w:p>
    <w:p w14:paraId="202FE453" w14:textId="77777777" w:rsidR="00D87CB5" w:rsidRPr="00427102" w:rsidRDefault="00D87CB5" w:rsidP="00D87CB5">
      <w:pPr>
        <w:spacing w:after="0"/>
        <w:ind w:right="-8"/>
        <w:rPr>
          <w:rFonts w:ascii="Arial" w:hAnsi="Arial" w:cs="Arial"/>
        </w:rPr>
      </w:pPr>
    </w:p>
    <w:p w14:paraId="5A64E608" w14:textId="0FABE208" w:rsidR="00D87CB5" w:rsidRPr="00427102" w:rsidRDefault="00D87CB5" w:rsidP="00D87CB5">
      <w:pPr>
        <w:spacing w:after="0"/>
        <w:ind w:right="-8"/>
        <w:rPr>
          <w:rFonts w:ascii="Arial" w:hAnsi="Arial" w:cs="Arial"/>
          <w:b/>
        </w:rPr>
      </w:pPr>
      <w:r>
        <w:rPr>
          <w:rFonts w:ascii="Arial" w:hAnsi="Arial" w:cs="Arial"/>
          <w:b/>
        </w:rPr>
        <w:t>The r</w:t>
      </w:r>
      <w:r w:rsidRPr="00427102">
        <w:rPr>
          <w:rFonts w:ascii="Arial" w:hAnsi="Arial" w:cs="Arial"/>
          <w:b/>
        </w:rPr>
        <w:t xml:space="preserve">ule of </w:t>
      </w:r>
      <w:r>
        <w:rPr>
          <w:rFonts w:ascii="Arial" w:hAnsi="Arial" w:cs="Arial"/>
          <w:b/>
        </w:rPr>
        <w:t>l</w:t>
      </w:r>
      <w:r w:rsidRPr="00427102">
        <w:rPr>
          <w:rFonts w:ascii="Arial" w:hAnsi="Arial" w:cs="Arial"/>
          <w:b/>
        </w:rPr>
        <w:t>aw</w:t>
      </w:r>
    </w:p>
    <w:p w14:paraId="6BD9B844" w14:textId="1A7EF01B" w:rsidR="00D87CB5" w:rsidRDefault="00D87CB5" w:rsidP="00D87CB5">
      <w:pPr>
        <w:spacing w:after="0"/>
        <w:ind w:right="-8"/>
        <w:rPr>
          <w:rFonts w:ascii="Arial" w:hAnsi="Arial" w:cs="Arial"/>
        </w:rPr>
      </w:pPr>
      <w:r w:rsidRPr="00427102">
        <w:rPr>
          <w:rFonts w:ascii="Arial" w:hAnsi="Arial" w:cs="Arial"/>
        </w:rPr>
        <w:t>Teaching and learning across the groups is governed by policies and procedures which ensure the safety and protection of staff and learners.  Codes of conduct, health &amp; safety guidance, disciplinary and grievance procedures and celebrations of achievement all reflect how staff and learners support one another by adhering to these rules.</w:t>
      </w:r>
    </w:p>
    <w:p w14:paraId="12CE08C3" w14:textId="77777777" w:rsidR="00D87CB5" w:rsidRPr="00427102" w:rsidRDefault="00D87CB5" w:rsidP="00D87CB5">
      <w:pPr>
        <w:spacing w:after="0"/>
        <w:ind w:right="-8"/>
        <w:rPr>
          <w:rFonts w:ascii="Arial" w:hAnsi="Arial" w:cs="Arial"/>
        </w:rPr>
      </w:pPr>
    </w:p>
    <w:p w14:paraId="758A9A85" w14:textId="510F01CA" w:rsidR="006F26EE" w:rsidRPr="00427102" w:rsidRDefault="006F26EE" w:rsidP="00CA0657">
      <w:pPr>
        <w:spacing w:after="0"/>
        <w:ind w:right="-8"/>
        <w:rPr>
          <w:rFonts w:ascii="Arial" w:hAnsi="Arial" w:cs="Arial"/>
          <w:b/>
        </w:rPr>
      </w:pPr>
      <w:r w:rsidRPr="00427102">
        <w:rPr>
          <w:rFonts w:ascii="Arial" w:hAnsi="Arial" w:cs="Arial"/>
          <w:b/>
        </w:rPr>
        <w:t xml:space="preserve">Individual </w:t>
      </w:r>
      <w:r w:rsidR="00D87CB5">
        <w:rPr>
          <w:rFonts w:ascii="Arial" w:hAnsi="Arial" w:cs="Arial"/>
          <w:b/>
        </w:rPr>
        <w:t>l</w:t>
      </w:r>
      <w:r w:rsidRPr="00427102">
        <w:rPr>
          <w:rFonts w:ascii="Arial" w:hAnsi="Arial" w:cs="Arial"/>
          <w:b/>
        </w:rPr>
        <w:t>iberty</w:t>
      </w:r>
    </w:p>
    <w:p w14:paraId="6156E816" w14:textId="77777777" w:rsidR="006F26EE" w:rsidRPr="00427102" w:rsidRDefault="006F26EE" w:rsidP="00CA0657">
      <w:pPr>
        <w:spacing w:after="0"/>
        <w:ind w:right="-8"/>
        <w:rPr>
          <w:rFonts w:ascii="Arial" w:hAnsi="Arial" w:cs="Arial"/>
        </w:rPr>
      </w:pPr>
      <w:r w:rsidRPr="00427102">
        <w:rPr>
          <w:rFonts w:ascii="Arial" w:hAnsi="Arial" w:cs="Arial"/>
        </w:rPr>
        <w:t xml:space="preserve">Learners and staff are encouraged to share their views freely, in a respectful manner and in a safe environment where their thoughts and ideas will be listened to.  This is captured through; staff and learner surveys, team meetings, student union activities, course reps, briefing with senior leaders for staff and learners and our Compliments and Complaints policy.  All staff and learners have a freedom of choice and the group offers a variety of </w:t>
      </w:r>
      <w:r w:rsidR="0072159D" w:rsidRPr="00427102">
        <w:rPr>
          <w:rFonts w:ascii="Arial" w:hAnsi="Arial" w:cs="Arial"/>
        </w:rPr>
        <w:t>extra-curricular</w:t>
      </w:r>
      <w:r w:rsidRPr="00427102">
        <w:rPr>
          <w:rFonts w:ascii="Arial" w:hAnsi="Arial" w:cs="Arial"/>
        </w:rPr>
        <w:t xml:space="preserve"> activities which staff and learners can choose from, for example; health and wellbeing activities, spiritual, moral, social and cultural activities, enrichment activities &amp; career fairs and advice.</w:t>
      </w:r>
    </w:p>
    <w:p w14:paraId="5E1272ED" w14:textId="77777777" w:rsidR="006F26EE" w:rsidRPr="00427102" w:rsidRDefault="006F26EE" w:rsidP="00CA0657">
      <w:pPr>
        <w:spacing w:after="0"/>
        <w:ind w:right="-8"/>
        <w:rPr>
          <w:rFonts w:ascii="Arial" w:hAnsi="Arial" w:cs="Arial"/>
        </w:rPr>
      </w:pPr>
    </w:p>
    <w:p w14:paraId="274843B1" w14:textId="33E4921D" w:rsidR="006F26EE" w:rsidRPr="00427102" w:rsidRDefault="006F26EE" w:rsidP="00CA0657">
      <w:pPr>
        <w:spacing w:after="0"/>
        <w:ind w:right="-8"/>
        <w:rPr>
          <w:rFonts w:ascii="Arial" w:hAnsi="Arial" w:cs="Arial"/>
          <w:b/>
        </w:rPr>
      </w:pPr>
      <w:r w:rsidRPr="00427102">
        <w:rPr>
          <w:rFonts w:ascii="Arial" w:hAnsi="Arial" w:cs="Arial"/>
          <w:b/>
        </w:rPr>
        <w:t xml:space="preserve">Mutual </w:t>
      </w:r>
      <w:r w:rsidR="00C35A44">
        <w:rPr>
          <w:rFonts w:ascii="Arial" w:hAnsi="Arial" w:cs="Arial"/>
          <w:b/>
        </w:rPr>
        <w:t xml:space="preserve">respect for </w:t>
      </w:r>
      <w:r w:rsidR="00C35A44" w:rsidRPr="00C35A44">
        <w:rPr>
          <w:rFonts w:ascii="Arial" w:hAnsi="Arial" w:cs="Arial"/>
          <w:b/>
        </w:rPr>
        <w:t>and tolerance of those with different faiths and beliefs, and for those without faith</w:t>
      </w:r>
    </w:p>
    <w:p w14:paraId="1A59A995" w14:textId="77777777" w:rsidR="006F26EE" w:rsidRPr="00427102" w:rsidRDefault="006F26EE" w:rsidP="00CA0657">
      <w:pPr>
        <w:spacing w:after="0"/>
        <w:ind w:right="-8"/>
        <w:rPr>
          <w:rFonts w:ascii="Arial" w:hAnsi="Arial" w:cs="Arial"/>
        </w:rPr>
      </w:pPr>
      <w:r w:rsidRPr="00427102">
        <w:rPr>
          <w:rFonts w:ascii="Arial" w:hAnsi="Arial" w:cs="Arial"/>
        </w:rPr>
        <w:t xml:space="preserve">Staff and learners demonstrate respect for one another in all that they do by working together to celebrate ad positively promote different opinions, beliefs and faiths.  Staff and learners are encouraged to develop their knowledge and awareness of a range of social and </w:t>
      </w:r>
      <w:r w:rsidR="0072159D" w:rsidRPr="00427102">
        <w:rPr>
          <w:rFonts w:ascii="Arial" w:hAnsi="Arial" w:cs="Arial"/>
        </w:rPr>
        <w:t>economic</w:t>
      </w:r>
      <w:r w:rsidRPr="00427102">
        <w:rPr>
          <w:rFonts w:ascii="Arial" w:hAnsi="Arial" w:cs="Arial"/>
        </w:rPr>
        <w:t xml:space="preserve"> issues which affect our local communities a</w:t>
      </w:r>
      <w:r w:rsidR="0072159D" w:rsidRPr="00427102">
        <w:rPr>
          <w:rFonts w:ascii="Arial" w:hAnsi="Arial" w:cs="Arial"/>
        </w:rPr>
        <w:t>n</w:t>
      </w:r>
      <w:r w:rsidRPr="00427102">
        <w:rPr>
          <w:rFonts w:ascii="Arial" w:hAnsi="Arial" w:cs="Arial"/>
        </w:rPr>
        <w:t>d in doing so we are able to celebrate equality and diversity and show respect towards others.  Tutorials, cultural events, religious festivals, creative learning displays and staff development contribute to supporting the ethos across the groups.</w:t>
      </w:r>
    </w:p>
    <w:p w14:paraId="7CCB6928" w14:textId="77777777" w:rsidR="006F26EE" w:rsidRPr="00427102" w:rsidRDefault="006F26EE" w:rsidP="00CA0657">
      <w:pPr>
        <w:spacing w:after="0"/>
        <w:ind w:right="-8"/>
        <w:rPr>
          <w:rFonts w:ascii="Arial" w:hAnsi="Arial" w:cs="Arial"/>
        </w:rPr>
      </w:pPr>
    </w:p>
    <w:p w14:paraId="228E0DEE" w14:textId="77777777" w:rsidR="006F26EE" w:rsidRPr="00427102" w:rsidRDefault="006F26EE" w:rsidP="00CA0657">
      <w:pPr>
        <w:spacing w:after="0"/>
        <w:ind w:right="-8"/>
        <w:rPr>
          <w:rFonts w:ascii="Arial" w:hAnsi="Arial" w:cs="Arial"/>
        </w:rPr>
      </w:pPr>
    </w:p>
    <w:p w14:paraId="3EB93A9A" w14:textId="77777777" w:rsidR="003C4BC8" w:rsidRPr="00427102" w:rsidRDefault="003C4BC8" w:rsidP="00CA0657">
      <w:pPr>
        <w:spacing w:after="0"/>
        <w:ind w:right="-8"/>
        <w:rPr>
          <w:rFonts w:ascii="Arial" w:hAnsi="Arial" w:cs="Arial"/>
        </w:rPr>
      </w:pPr>
    </w:p>
    <w:sectPr w:rsidR="003C4BC8" w:rsidRPr="00427102" w:rsidSect="005D64D3">
      <w:headerReference w:type="even" r:id="rId46"/>
      <w:footerReference w:type="even" r:id="rId47"/>
      <w:footerReference w:type="default" r:id="rId48"/>
      <w:footerReference w:type="first" r:id="rId49"/>
      <w:pgSz w:w="11909" w:h="16843"/>
      <w:pgMar w:top="2098" w:right="907" w:bottom="2268" w:left="90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EC6C" w14:textId="77777777" w:rsidR="00EC0013" w:rsidRDefault="00EC0013">
      <w:pPr>
        <w:spacing w:after="0" w:line="240" w:lineRule="auto"/>
      </w:pPr>
      <w:r>
        <w:separator/>
      </w:r>
    </w:p>
  </w:endnote>
  <w:endnote w:type="continuationSeparator" w:id="0">
    <w:p w14:paraId="3A6CF866" w14:textId="77777777" w:rsidR="00EC0013" w:rsidRDefault="00EC0013">
      <w:pPr>
        <w:spacing w:after="0" w:line="240" w:lineRule="auto"/>
      </w:pPr>
      <w:r>
        <w:continuationSeparator/>
      </w:r>
    </w:p>
  </w:endnote>
  <w:endnote w:type="continuationNotice" w:id="1">
    <w:p w14:paraId="7DE3404C" w14:textId="77777777" w:rsidR="00EC0013" w:rsidRDefault="00EC0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370354"/>
      <w:docPartObj>
        <w:docPartGallery w:val="Page Numbers (Bottom of Page)"/>
        <w:docPartUnique/>
      </w:docPartObj>
    </w:sdtPr>
    <w:sdtEndPr>
      <w:rPr>
        <w:noProof/>
      </w:rPr>
    </w:sdtEndPr>
    <w:sdtContent>
      <w:p w14:paraId="59CBF108" w14:textId="77777777" w:rsidR="00FB6597" w:rsidRDefault="00FB659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FEAAD39" w14:textId="77777777" w:rsidR="00FB6597" w:rsidRDefault="00FB6597" w:rsidP="000C5261">
    <w:pPr>
      <w:spacing w:after="0"/>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8516"/>
      <w:docPartObj>
        <w:docPartGallery w:val="Page Numbers (Bottom of Page)"/>
        <w:docPartUnique/>
      </w:docPartObj>
    </w:sdtPr>
    <w:sdtEndPr/>
    <w:sdtContent>
      <w:sdt>
        <w:sdtPr>
          <w:id w:val="1521735814"/>
          <w:docPartObj>
            <w:docPartGallery w:val="Page Numbers (Top of Page)"/>
            <w:docPartUnique/>
          </w:docPartObj>
        </w:sdtPr>
        <w:sdtEndPr/>
        <w:sdtContent>
          <w:p w14:paraId="688DD28F" w14:textId="77777777" w:rsidR="00FB6597" w:rsidRDefault="00FB6597">
            <w:pPr>
              <w:pStyle w:val="Footer"/>
              <w:jc w:val="center"/>
            </w:pPr>
            <w:r w:rsidRPr="00F11D73">
              <w:rPr>
                <w:rFonts w:ascii="Arial" w:hAnsi="Arial" w:cs="Arial"/>
              </w:rPr>
              <w:t xml:space="preserve">Page </w:t>
            </w:r>
            <w:r w:rsidRPr="00F11D73">
              <w:rPr>
                <w:rFonts w:ascii="Arial" w:hAnsi="Arial" w:cs="Arial"/>
                <w:b/>
                <w:bCs/>
              </w:rPr>
              <w:fldChar w:fldCharType="begin"/>
            </w:r>
            <w:r w:rsidRPr="00F11D73">
              <w:rPr>
                <w:rFonts w:ascii="Arial" w:hAnsi="Arial" w:cs="Arial"/>
                <w:b/>
                <w:bCs/>
              </w:rPr>
              <w:instrText xml:space="preserve"> PAGE </w:instrText>
            </w:r>
            <w:r w:rsidRPr="00F11D73">
              <w:rPr>
                <w:rFonts w:ascii="Arial" w:hAnsi="Arial" w:cs="Arial"/>
                <w:b/>
                <w:bCs/>
              </w:rPr>
              <w:fldChar w:fldCharType="separate"/>
            </w:r>
            <w:r w:rsidRPr="00F11D73">
              <w:rPr>
                <w:rFonts w:ascii="Arial" w:hAnsi="Arial" w:cs="Arial"/>
                <w:b/>
                <w:bCs/>
                <w:noProof/>
              </w:rPr>
              <w:t>1</w:t>
            </w:r>
            <w:r w:rsidRPr="00F11D73">
              <w:rPr>
                <w:rFonts w:ascii="Arial" w:hAnsi="Arial" w:cs="Arial"/>
                <w:b/>
                <w:bCs/>
              </w:rPr>
              <w:fldChar w:fldCharType="end"/>
            </w:r>
            <w:r w:rsidRPr="00F11D73">
              <w:rPr>
                <w:rFonts w:ascii="Arial" w:hAnsi="Arial" w:cs="Arial"/>
              </w:rPr>
              <w:t xml:space="preserve"> of </w:t>
            </w:r>
            <w:r w:rsidRPr="00F11D73">
              <w:rPr>
                <w:rFonts w:ascii="Arial" w:hAnsi="Arial" w:cs="Arial"/>
                <w:b/>
                <w:bCs/>
              </w:rPr>
              <w:fldChar w:fldCharType="begin"/>
            </w:r>
            <w:r w:rsidRPr="00F11D73">
              <w:rPr>
                <w:rFonts w:ascii="Arial" w:hAnsi="Arial" w:cs="Arial"/>
                <w:b/>
                <w:bCs/>
              </w:rPr>
              <w:instrText xml:space="preserve"> NUMPAGES  </w:instrText>
            </w:r>
            <w:r w:rsidRPr="00F11D73">
              <w:rPr>
                <w:rFonts w:ascii="Arial" w:hAnsi="Arial" w:cs="Arial"/>
                <w:b/>
                <w:bCs/>
              </w:rPr>
              <w:fldChar w:fldCharType="separate"/>
            </w:r>
            <w:r w:rsidRPr="00F11D73">
              <w:rPr>
                <w:rFonts w:ascii="Arial" w:hAnsi="Arial" w:cs="Arial"/>
                <w:b/>
                <w:bCs/>
                <w:noProof/>
              </w:rPr>
              <w:t>18</w:t>
            </w:r>
            <w:r w:rsidRPr="00F11D73">
              <w:rPr>
                <w:rFonts w:ascii="Arial" w:hAnsi="Arial" w:cs="Arial"/>
                <w:b/>
                <w:bCs/>
              </w:rPr>
              <w:fldChar w:fldCharType="end"/>
            </w:r>
          </w:p>
        </w:sdtContent>
      </w:sdt>
    </w:sdtContent>
  </w:sdt>
  <w:p w14:paraId="23D3A8CB" w14:textId="77777777" w:rsidR="00FB6597" w:rsidRDefault="00FB6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8B29" w14:textId="3941D768" w:rsidR="00F11D73" w:rsidRDefault="00F11D73" w:rsidP="00F11D73">
    <w:pPr>
      <w:pStyle w:val="Footer"/>
      <w:pBdr>
        <w:bottom w:val="single" w:sz="6" w:space="1" w:color="auto"/>
      </w:pBdr>
      <w:rPr>
        <w:rFonts w:ascii="Arial" w:hAnsi="Arial" w:cs="Arial"/>
        <w:b/>
        <w:bCs/>
      </w:rPr>
    </w:pPr>
  </w:p>
  <w:p w14:paraId="44E250C8" w14:textId="77777777" w:rsidR="00F11D73" w:rsidRDefault="00F11D73" w:rsidP="00F11D73">
    <w:pPr>
      <w:pStyle w:val="Footer"/>
      <w:rPr>
        <w:rFonts w:ascii="Arial" w:hAnsi="Arial" w:cs="Arial"/>
        <w:b/>
        <w:bCs/>
      </w:rPr>
    </w:pPr>
  </w:p>
  <w:p w14:paraId="43659F00" w14:textId="63D1C1F3" w:rsidR="00F11D73" w:rsidRPr="00BE6BEA" w:rsidRDefault="00F11D73" w:rsidP="00F11D73">
    <w:pPr>
      <w:pStyle w:val="Footer"/>
      <w:rPr>
        <w:rFonts w:ascii="Arial" w:hAnsi="Arial" w:cs="Arial"/>
        <w:b/>
        <w:bCs/>
      </w:rPr>
    </w:pPr>
    <w:r w:rsidRPr="00BE6BEA">
      <w:rPr>
        <w:rFonts w:ascii="Arial" w:hAnsi="Arial" w:cs="Arial"/>
        <w:b/>
        <w:bCs/>
      </w:rPr>
      <w:t xml:space="preserve">Last Reviewed – </w:t>
    </w:r>
    <w:r w:rsidR="00726472">
      <w:rPr>
        <w:rFonts w:ascii="Arial" w:hAnsi="Arial" w:cs="Arial"/>
        <w:b/>
        <w:bCs/>
      </w:rPr>
      <w:t>1</w:t>
    </w:r>
    <w:r>
      <w:rPr>
        <w:rFonts w:ascii="Arial" w:hAnsi="Arial" w:cs="Arial"/>
        <w:b/>
        <w:bCs/>
      </w:rPr>
      <w:t xml:space="preserve"> </w:t>
    </w:r>
    <w:r w:rsidR="00726472">
      <w:rPr>
        <w:rFonts w:ascii="Arial" w:hAnsi="Arial" w:cs="Arial"/>
        <w:b/>
        <w:bCs/>
      </w:rPr>
      <w:t>September</w:t>
    </w:r>
    <w:r w:rsidRPr="00BE6BEA">
      <w:rPr>
        <w:rFonts w:ascii="Arial" w:hAnsi="Arial" w:cs="Arial"/>
        <w:b/>
        <w:bCs/>
      </w:rPr>
      <w:t xml:space="preserve"> </w:t>
    </w:r>
    <w:r w:rsidR="003D193D">
      <w:rPr>
        <w:rFonts w:ascii="Arial" w:hAnsi="Arial" w:cs="Arial"/>
        <w:b/>
        <w:bCs/>
      </w:rPr>
      <w:t>2025</w:t>
    </w:r>
  </w:p>
  <w:p w14:paraId="2C91ADA0" w14:textId="4BA9EC79" w:rsidR="00F11D73" w:rsidRPr="009C0CAB" w:rsidRDefault="00F11D73" w:rsidP="00F11D73">
    <w:pPr>
      <w:pStyle w:val="Footer"/>
      <w:rPr>
        <w:rFonts w:ascii="Arial" w:hAnsi="Arial" w:cs="Arial"/>
        <w:b/>
        <w:bCs/>
      </w:rPr>
    </w:pPr>
    <w:r>
      <w:rPr>
        <w:rFonts w:ascii="Arial" w:hAnsi="Arial" w:cs="Arial"/>
        <w:b/>
        <w:bCs/>
      </w:rPr>
      <w:t xml:space="preserve">Next </w:t>
    </w:r>
    <w:r w:rsidRPr="00BE6BEA">
      <w:rPr>
        <w:rFonts w:ascii="Arial" w:hAnsi="Arial" w:cs="Arial"/>
        <w:b/>
        <w:bCs/>
      </w:rPr>
      <w:t>Review</w:t>
    </w:r>
    <w:r>
      <w:rPr>
        <w:rFonts w:ascii="Arial" w:hAnsi="Arial" w:cs="Arial"/>
        <w:b/>
        <w:bCs/>
      </w:rPr>
      <w:t xml:space="preserve"> </w:t>
    </w:r>
    <w:r w:rsidRPr="00BE6BEA">
      <w:rPr>
        <w:rFonts w:ascii="Arial" w:hAnsi="Arial" w:cs="Arial"/>
        <w:b/>
        <w:bCs/>
      </w:rPr>
      <w:t xml:space="preserve">– </w:t>
    </w:r>
    <w:r>
      <w:rPr>
        <w:rFonts w:ascii="Arial" w:hAnsi="Arial" w:cs="Arial"/>
        <w:b/>
        <w:bCs/>
      </w:rPr>
      <w:t xml:space="preserve">31 </w:t>
    </w:r>
    <w:r w:rsidRPr="00BE6BEA">
      <w:rPr>
        <w:rFonts w:ascii="Arial" w:hAnsi="Arial" w:cs="Arial"/>
        <w:b/>
        <w:bCs/>
      </w:rPr>
      <w:t xml:space="preserve">August </w:t>
    </w:r>
    <w:r w:rsidR="003D193D">
      <w:rPr>
        <w:rFonts w:ascii="Arial" w:hAnsi="Arial" w:cs="Arial"/>
        <w:b/>
        <w:bCs/>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A345" w14:textId="77777777" w:rsidR="00FB6597" w:rsidRDefault="00FB65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0C46" w14:textId="77777777" w:rsidR="00FB6597" w:rsidRDefault="00FB659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6F27" w14:textId="77777777" w:rsidR="00FB6597" w:rsidRDefault="00FB65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D355" w14:textId="77777777" w:rsidR="00EC0013" w:rsidRDefault="00EC0013">
      <w:pPr>
        <w:spacing w:after="0" w:line="240" w:lineRule="auto"/>
      </w:pPr>
      <w:r>
        <w:separator/>
      </w:r>
    </w:p>
  </w:footnote>
  <w:footnote w:type="continuationSeparator" w:id="0">
    <w:p w14:paraId="5308CAB5" w14:textId="77777777" w:rsidR="00EC0013" w:rsidRDefault="00EC0013">
      <w:pPr>
        <w:spacing w:after="0" w:line="240" w:lineRule="auto"/>
      </w:pPr>
      <w:r>
        <w:continuationSeparator/>
      </w:r>
    </w:p>
  </w:footnote>
  <w:footnote w:type="continuationNotice" w:id="1">
    <w:p w14:paraId="4B4337ED" w14:textId="77777777" w:rsidR="00EC0013" w:rsidRDefault="00EC0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5"/>
      <w:gridCol w:w="3515"/>
      <w:gridCol w:w="3515"/>
    </w:tblGrid>
    <w:tr w:rsidR="044E7BB7" w14:paraId="19296C1C" w14:textId="77777777" w:rsidTr="044E7BB7">
      <w:trPr>
        <w:trHeight w:val="300"/>
      </w:trPr>
      <w:tc>
        <w:tcPr>
          <w:tcW w:w="3515" w:type="dxa"/>
        </w:tcPr>
        <w:p w14:paraId="3F9E9934" w14:textId="668BCC80" w:rsidR="044E7BB7" w:rsidRDefault="044E7BB7" w:rsidP="044E7BB7">
          <w:pPr>
            <w:pStyle w:val="Header"/>
            <w:ind w:left="-115"/>
          </w:pPr>
        </w:p>
      </w:tc>
      <w:tc>
        <w:tcPr>
          <w:tcW w:w="3515" w:type="dxa"/>
        </w:tcPr>
        <w:p w14:paraId="3694B833" w14:textId="6976092D" w:rsidR="044E7BB7" w:rsidRDefault="044E7BB7" w:rsidP="044E7BB7">
          <w:pPr>
            <w:pStyle w:val="Header"/>
            <w:jc w:val="center"/>
          </w:pPr>
        </w:p>
      </w:tc>
      <w:tc>
        <w:tcPr>
          <w:tcW w:w="3515" w:type="dxa"/>
        </w:tcPr>
        <w:p w14:paraId="1DD2E501" w14:textId="780E8822" w:rsidR="044E7BB7" w:rsidRDefault="044E7BB7" w:rsidP="044E7BB7">
          <w:pPr>
            <w:pStyle w:val="Header"/>
            <w:ind w:right="-115"/>
            <w:jc w:val="right"/>
          </w:pPr>
        </w:p>
      </w:tc>
    </w:tr>
  </w:tbl>
  <w:p w14:paraId="5408E8B5" w14:textId="67B22059" w:rsidR="044E7BB7" w:rsidRDefault="044E7BB7" w:rsidP="044E7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22" w:type="dxa"/>
      <w:jc w:val="center"/>
      <w:tblLayout w:type="fixed"/>
      <w:tblLook w:val="04A0" w:firstRow="1" w:lastRow="0" w:firstColumn="1" w:lastColumn="0" w:noHBand="0" w:noVBand="1"/>
    </w:tblPr>
    <w:tblGrid>
      <w:gridCol w:w="2376"/>
      <w:gridCol w:w="5529"/>
      <w:gridCol w:w="1275"/>
      <w:gridCol w:w="1242"/>
    </w:tblGrid>
    <w:tr w:rsidR="0053543C" w:rsidRPr="001B3BB7" w14:paraId="12A91B08" w14:textId="77777777" w:rsidTr="006E2F61">
      <w:trPr>
        <w:jc w:val="center"/>
      </w:trPr>
      <w:tc>
        <w:tcPr>
          <w:tcW w:w="2376" w:type="dxa"/>
          <w:vMerge w:val="restart"/>
        </w:tcPr>
        <w:p w14:paraId="2228F225" w14:textId="77777777" w:rsidR="0053543C" w:rsidRPr="001B3BB7" w:rsidRDefault="0053543C" w:rsidP="0053543C">
          <w:pPr>
            <w:pStyle w:val="Header"/>
            <w:spacing w:line="480" w:lineRule="auto"/>
            <w:jc w:val="center"/>
            <w:rPr>
              <w:rFonts w:ascii="Arial" w:hAnsi="Arial" w:cs="Arial"/>
              <w:sz w:val="24"/>
              <w:szCs w:val="24"/>
            </w:rPr>
          </w:pPr>
          <w:r>
            <w:rPr>
              <w:rFonts w:ascii="Arial" w:hAnsi="Arial" w:cs="Arial"/>
              <w:noProof/>
              <w:sz w:val="24"/>
              <w:szCs w:val="24"/>
            </w:rPr>
            <w:drawing>
              <wp:inline distT="0" distB="0" distL="0" distR="0" wp14:anchorId="30BD9E89" wp14:editId="7577C01D">
                <wp:extent cx="1204699"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209444" cy="612001"/>
                        </a:xfrm>
                        <a:prstGeom prst="rect">
                          <a:avLst/>
                        </a:prstGeom>
                      </pic:spPr>
                    </pic:pic>
                  </a:graphicData>
                </a:graphic>
              </wp:inline>
            </w:drawing>
          </w:r>
        </w:p>
      </w:tc>
      <w:tc>
        <w:tcPr>
          <w:tcW w:w="5529" w:type="dxa"/>
          <w:vMerge w:val="restart"/>
        </w:tcPr>
        <w:p w14:paraId="17DE3A4E" w14:textId="77777777" w:rsidR="0053543C" w:rsidRDefault="0053543C" w:rsidP="0053543C">
          <w:pPr>
            <w:pStyle w:val="Header"/>
            <w:jc w:val="center"/>
            <w:rPr>
              <w:rFonts w:ascii="Arial" w:hAnsi="Arial" w:cs="Arial"/>
              <w:b/>
              <w:sz w:val="24"/>
              <w:szCs w:val="24"/>
            </w:rPr>
          </w:pPr>
          <w:r>
            <w:rPr>
              <w:rFonts w:ascii="Arial" w:hAnsi="Arial" w:cs="Arial"/>
              <w:b/>
              <w:sz w:val="24"/>
              <w:szCs w:val="24"/>
            </w:rPr>
            <w:t>STUDENT EXPERIENCE</w:t>
          </w:r>
        </w:p>
        <w:p w14:paraId="436F730A" w14:textId="77777777" w:rsidR="0053543C" w:rsidRPr="000A14E0" w:rsidRDefault="0053543C" w:rsidP="0053543C">
          <w:pPr>
            <w:pStyle w:val="Header"/>
            <w:jc w:val="center"/>
            <w:rPr>
              <w:rFonts w:ascii="Arial" w:hAnsi="Arial" w:cs="Arial"/>
              <w:b/>
              <w:sz w:val="24"/>
              <w:szCs w:val="24"/>
            </w:rPr>
          </w:pPr>
        </w:p>
        <w:p w14:paraId="18554F3C" w14:textId="0ECFD8B8" w:rsidR="0053543C" w:rsidRPr="000A14E0" w:rsidRDefault="0053543C" w:rsidP="0053543C">
          <w:pPr>
            <w:tabs>
              <w:tab w:val="left" w:pos="1440"/>
            </w:tabs>
            <w:jc w:val="center"/>
            <w:rPr>
              <w:rFonts w:ascii="Arial" w:hAnsi="Arial" w:cs="Arial"/>
              <w:b/>
              <w:sz w:val="24"/>
              <w:szCs w:val="24"/>
            </w:rPr>
          </w:pPr>
          <w:r>
            <w:rPr>
              <w:rFonts w:ascii="Arial" w:hAnsi="Arial" w:cs="Arial"/>
              <w:b/>
              <w:sz w:val="24"/>
              <w:szCs w:val="24"/>
            </w:rPr>
            <w:t>Preventing Extremism and Radicalisation Strategy and Proc</w:t>
          </w:r>
          <w:r w:rsidR="00AF0575">
            <w:rPr>
              <w:rFonts w:ascii="Arial" w:hAnsi="Arial" w:cs="Arial"/>
              <w:b/>
              <w:sz w:val="24"/>
              <w:szCs w:val="24"/>
            </w:rPr>
            <w:t>ed</w:t>
          </w:r>
          <w:r>
            <w:rPr>
              <w:rFonts w:ascii="Arial" w:hAnsi="Arial" w:cs="Arial"/>
              <w:b/>
              <w:sz w:val="24"/>
              <w:szCs w:val="24"/>
            </w:rPr>
            <w:t>ure</w:t>
          </w:r>
        </w:p>
      </w:tc>
      <w:tc>
        <w:tcPr>
          <w:tcW w:w="1275" w:type="dxa"/>
          <w:tcBorders>
            <w:bottom w:val="single" w:sz="4" w:space="0" w:color="000000" w:themeColor="text1"/>
          </w:tcBorders>
        </w:tcPr>
        <w:p w14:paraId="1BCD712A" w14:textId="77777777" w:rsidR="0053543C" w:rsidRPr="001B3BB7" w:rsidRDefault="0053543C" w:rsidP="0053543C">
          <w:pPr>
            <w:pStyle w:val="Header"/>
            <w:rPr>
              <w:rFonts w:ascii="Arial" w:hAnsi="Arial" w:cs="Arial"/>
              <w:b/>
              <w:sz w:val="24"/>
              <w:szCs w:val="24"/>
            </w:rPr>
          </w:pPr>
          <w:r>
            <w:rPr>
              <w:rFonts w:ascii="Arial" w:hAnsi="Arial" w:cs="Arial"/>
              <w:b/>
              <w:sz w:val="24"/>
              <w:szCs w:val="24"/>
            </w:rPr>
            <w:t xml:space="preserve">Number </w:t>
          </w:r>
        </w:p>
      </w:tc>
      <w:tc>
        <w:tcPr>
          <w:tcW w:w="1242" w:type="dxa"/>
          <w:tcBorders>
            <w:bottom w:val="single" w:sz="4" w:space="0" w:color="000000" w:themeColor="text1"/>
          </w:tcBorders>
        </w:tcPr>
        <w:sdt>
          <w:sdtPr>
            <w:rPr>
              <w:rFonts w:ascii="Arial" w:hAnsi="Arial" w:cs="Arial"/>
              <w:b/>
              <w:sz w:val="24"/>
              <w:szCs w:val="24"/>
            </w:rPr>
            <w:id w:val="-721520695"/>
            <w:docPartObj>
              <w:docPartGallery w:val="Page Numbers (Top of Page)"/>
              <w:docPartUnique/>
            </w:docPartObj>
          </w:sdtPr>
          <w:sdtEndPr/>
          <w:sdtContent>
            <w:p w14:paraId="337B0CDC" w14:textId="0B933080" w:rsidR="0053543C" w:rsidRPr="002171E1" w:rsidRDefault="00AF0575" w:rsidP="0053543C">
              <w:pPr>
                <w:jc w:val="center"/>
                <w:rPr>
                  <w:rFonts w:ascii="Arial" w:hAnsi="Arial" w:cs="Arial"/>
                  <w:b/>
                  <w:sz w:val="24"/>
                  <w:szCs w:val="24"/>
                </w:rPr>
              </w:pPr>
              <w:r>
                <w:rPr>
                  <w:rFonts w:ascii="Arial" w:hAnsi="Arial" w:cs="Arial"/>
                  <w:b/>
                  <w:sz w:val="24"/>
                  <w:szCs w:val="24"/>
                </w:rPr>
                <w:t>LS01</w:t>
              </w:r>
              <w:r w:rsidR="00FD3F4F">
                <w:rPr>
                  <w:rFonts w:ascii="Arial" w:hAnsi="Arial" w:cs="Arial"/>
                  <w:b/>
                  <w:sz w:val="24"/>
                  <w:szCs w:val="24"/>
                </w:rPr>
                <w:t>7</w:t>
              </w:r>
            </w:p>
          </w:sdtContent>
        </w:sdt>
      </w:tc>
    </w:tr>
    <w:tr w:rsidR="0053543C" w:rsidRPr="001B3BB7" w14:paraId="398999D1" w14:textId="77777777" w:rsidTr="006E2F61">
      <w:trPr>
        <w:jc w:val="center"/>
      </w:trPr>
      <w:tc>
        <w:tcPr>
          <w:tcW w:w="2376" w:type="dxa"/>
          <w:vMerge/>
        </w:tcPr>
        <w:p w14:paraId="7C7EC3D7" w14:textId="77777777" w:rsidR="0053543C" w:rsidRDefault="0053543C" w:rsidP="0053543C">
          <w:pPr>
            <w:pStyle w:val="Header"/>
            <w:rPr>
              <w:noProof/>
              <w:sz w:val="18"/>
              <w:szCs w:val="18"/>
            </w:rPr>
          </w:pPr>
        </w:p>
      </w:tc>
      <w:tc>
        <w:tcPr>
          <w:tcW w:w="5529" w:type="dxa"/>
          <w:vMerge/>
        </w:tcPr>
        <w:p w14:paraId="262C0951" w14:textId="77777777" w:rsidR="0053543C" w:rsidRDefault="0053543C" w:rsidP="0053543C">
          <w:pPr>
            <w:pStyle w:val="Header"/>
            <w:jc w:val="center"/>
            <w:rPr>
              <w:rFonts w:ascii="Arial" w:hAnsi="Arial" w:cs="Arial"/>
              <w:b/>
              <w:sz w:val="24"/>
              <w:szCs w:val="24"/>
            </w:rPr>
          </w:pPr>
        </w:p>
      </w:tc>
      <w:tc>
        <w:tcPr>
          <w:tcW w:w="1275" w:type="dxa"/>
          <w:tcBorders>
            <w:bottom w:val="single" w:sz="4" w:space="0" w:color="000000" w:themeColor="text1"/>
          </w:tcBorders>
        </w:tcPr>
        <w:p w14:paraId="026E25CC" w14:textId="77777777" w:rsidR="0053543C" w:rsidRPr="001B3BB7" w:rsidRDefault="0053543C" w:rsidP="0053543C">
          <w:pPr>
            <w:pStyle w:val="Header"/>
            <w:rPr>
              <w:rFonts w:ascii="Arial" w:hAnsi="Arial" w:cs="Arial"/>
              <w:b/>
              <w:sz w:val="24"/>
              <w:szCs w:val="24"/>
            </w:rPr>
          </w:pPr>
          <w:r>
            <w:rPr>
              <w:rFonts w:ascii="Arial" w:hAnsi="Arial" w:cs="Arial"/>
              <w:b/>
              <w:sz w:val="24"/>
              <w:szCs w:val="24"/>
            </w:rPr>
            <w:t>Page</w:t>
          </w:r>
        </w:p>
      </w:tc>
      <w:tc>
        <w:tcPr>
          <w:tcW w:w="1242" w:type="dxa"/>
          <w:tcBorders>
            <w:bottom w:val="single" w:sz="4" w:space="0" w:color="000000" w:themeColor="text1"/>
          </w:tcBorders>
        </w:tcPr>
        <w:p w14:paraId="56ACAD85" w14:textId="77777777" w:rsidR="0053543C" w:rsidRPr="0020405D" w:rsidRDefault="0053543C" w:rsidP="0053543C">
          <w:pPr>
            <w:jc w:val="center"/>
            <w:rPr>
              <w:rFonts w:ascii="Arial" w:hAnsi="Arial" w:cs="Arial"/>
              <w:b/>
              <w:sz w:val="24"/>
              <w:szCs w:val="24"/>
            </w:rPr>
          </w:pPr>
          <w:r w:rsidRPr="00EB51D6">
            <w:rPr>
              <w:rFonts w:ascii="Arial" w:hAnsi="Arial" w:cs="Arial"/>
              <w:b/>
              <w:sz w:val="24"/>
              <w:szCs w:val="24"/>
            </w:rPr>
            <w:fldChar w:fldCharType="begin"/>
          </w:r>
          <w:r w:rsidRPr="00EB51D6">
            <w:rPr>
              <w:rFonts w:ascii="Arial" w:hAnsi="Arial" w:cs="Arial"/>
              <w:b/>
              <w:sz w:val="24"/>
              <w:szCs w:val="24"/>
            </w:rPr>
            <w:instrText xml:space="preserve"> PAGE   \* MERGEFORMAT </w:instrText>
          </w:r>
          <w:r w:rsidRPr="00EB51D6">
            <w:rPr>
              <w:rFonts w:ascii="Arial" w:hAnsi="Arial" w:cs="Arial"/>
              <w:b/>
              <w:sz w:val="24"/>
              <w:szCs w:val="24"/>
            </w:rPr>
            <w:fldChar w:fldCharType="separate"/>
          </w:r>
          <w:r>
            <w:rPr>
              <w:rFonts w:ascii="Arial" w:hAnsi="Arial" w:cs="Arial"/>
              <w:b/>
              <w:noProof/>
              <w:sz w:val="24"/>
              <w:szCs w:val="24"/>
            </w:rPr>
            <w:t>60</w:t>
          </w:r>
          <w:r w:rsidRPr="00EB51D6">
            <w:rPr>
              <w:rFonts w:ascii="Arial" w:hAnsi="Arial" w:cs="Arial"/>
              <w:b/>
              <w:noProof/>
              <w:sz w:val="24"/>
              <w:szCs w:val="24"/>
            </w:rPr>
            <w:fldChar w:fldCharType="end"/>
          </w:r>
        </w:p>
      </w:tc>
    </w:tr>
    <w:tr w:rsidR="0053543C" w:rsidRPr="001B3BB7" w14:paraId="7D9BE423" w14:textId="77777777" w:rsidTr="006E2F61">
      <w:trPr>
        <w:jc w:val="center"/>
      </w:trPr>
      <w:tc>
        <w:tcPr>
          <w:tcW w:w="2376" w:type="dxa"/>
          <w:vMerge/>
        </w:tcPr>
        <w:p w14:paraId="6EDEB0E1" w14:textId="77777777" w:rsidR="0053543C" w:rsidRDefault="0053543C" w:rsidP="0053543C">
          <w:pPr>
            <w:pStyle w:val="Header"/>
            <w:rPr>
              <w:noProof/>
              <w:sz w:val="18"/>
              <w:szCs w:val="18"/>
            </w:rPr>
          </w:pPr>
        </w:p>
      </w:tc>
      <w:tc>
        <w:tcPr>
          <w:tcW w:w="5529" w:type="dxa"/>
          <w:vMerge/>
        </w:tcPr>
        <w:p w14:paraId="70348C4A" w14:textId="77777777" w:rsidR="0053543C" w:rsidRDefault="0053543C" w:rsidP="0053543C">
          <w:pPr>
            <w:pStyle w:val="Header"/>
            <w:jc w:val="center"/>
            <w:rPr>
              <w:rFonts w:ascii="Arial" w:hAnsi="Arial" w:cs="Arial"/>
              <w:b/>
              <w:sz w:val="24"/>
              <w:szCs w:val="24"/>
            </w:rPr>
          </w:pPr>
        </w:p>
      </w:tc>
      <w:tc>
        <w:tcPr>
          <w:tcW w:w="1275" w:type="dxa"/>
          <w:tcBorders>
            <w:bottom w:val="single" w:sz="4" w:space="0" w:color="000000" w:themeColor="text1"/>
          </w:tcBorders>
        </w:tcPr>
        <w:p w14:paraId="2AF6EA18" w14:textId="77777777" w:rsidR="0053543C" w:rsidRPr="001B3BB7" w:rsidRDefault="0053543C" w:rsidP="0053543C">
          <w:pPr>
            <w:pStyle w:val="Header"/>
            <w:rPr>
              <w:rFonts w:ascii="Arial" w:hAnsi="Arial" w:cs="Arial"/>
              <w:b/>
              <w:sz w:val="24"/>
              <w:szCs w:val="24"/>
            </w:rPr>
          </w:pPr>
          <w:r>
            <w:rPr>
              <w:rFonts w:ascii="Arial" w:hAnsi="Arial" w:cs="Arial"/>
              <w:b/>
              <w:sz w:val="24"/>
              <w:szCs w:val="24"/>
            </w:rPr>
            <w:t>Policy</w:t>
          </w:r>
        </w:p>
      </w:tc>
      <w:tc>
        <w:tcPr>
          <w:tcW w:w="1242" w:type="dxa"/>
          <w:tcBorders>
            <w:bottom w:val="single" w:sz="4" w:space="0" w:color="000000" w:themeColor="text1"/>
          </w:tcBorders>
        </w:tcPr>
        <w:p w14:paraId="5D7F7442" w14:textId="77777777" w:rsidR="0053543C" w:rsidRPr="0020405D" w:rsidRDefault="0053543C" w:rsidP="0053543C">
          <w:pPr>
            <w:jc w:val="center"/>
            <w:rPr>
              <w:rFonts w:ascii="Arial" w:hAnsi="Arial" w:cs="Arial"/>
              <w:b/>
              <w:sz w:val="24"/>
              <w:szCs w:val="24"/>
            </w:rPr>
          </w:pPr>
          <w:r w:rsidRPr="0020405D">
            <w:rPr>
              <w:rFonts w:ascii="Arial" w:hAnsi="Arial" w:cs="Arial"/>
              <w:b/>
              <w:sz w:val="24"/>
              <w:szCs w:val="24"/>
            </w:rPr>
            <w:t>14</w:t>
          </w:r>
        </w:p>
      </w:tc>
    </w:tr>
    <w:tr w:rsidR="0053543C" w:rsidRPr="001B3BB7" w14:paraId="753DE9CB" w14:textId="77777777" w:rsidTr="006E2F61">
      <w:trPr>
        <w:jc w:val="center"/>
      </w:trPr>
      <w:tc>
        <w:tcPr>
          <w:tcW w:w="2376" w:type="dxa"/>
          <w:vMerge/>
        </w:tcPr>
        <w:p w14:paraId="608BFC96" w14:textId="77777777" w:rsidR="0053543C" w:rsidRPr="001B3BB7" w:rsidRDefault="0053543C" w:rsidP="0053543C">
          <w:pPr>
            <w:pStyle w:val="Header"/>
            <w:rPr>
              <w:rFonts w:ascii="Arial" w:hAnsi="Arial" w:cs="Arial"/>
              <w:sz w:val="24"/>
              <w:szCs w:val="24"/>
            </w:rPr>
          </w:pPr>
        </w:p>
      </w:tc>
      <w:tc>
        <w:tcPr>
          <w:tcW w:w="5529" w:type="dxa"/>
          <w:vMerge/>
          <w:tcBorders>
            <w:right w:val="nil"/>
          </w:tcBorders>
        </w:tcPr>
        <w:p w14:paraId="7565F9A7" w14:textId="77777777" w:rsidR="0053543C" w:rsidRPr="000A14E0" w:rsidRDefault="0053543C" w:rsidP="0053543C">
          <w:pPr>
            <w:pStyle w:val="Header"/>
            <w:rPr>
              <w:rFonts w:ascii="Arial" w:hAnsi="Arial" w:cs="Arial"/>
              <w:sz w:val="24"/>
              <w:szCs w:val="24"/>
            </w:rPr>
          </w:pPr>
        </w:p>
      </w:tc>
      <w:tc>
        <w:tcPr>
          <w:tcW w:w="1275" w:type="dxa"/>
          <w:tcBorders>
            <w:left w:val="nil"/>
            <w:bottom w:val="nil"/>
            <w:right w:val="nil"/>
          </w:tcBorders>
        </w:tcPr>
        <w:p w14:paraId="642782D6" w14:textId="77777777" w:rsidR="0053543C" w:rsidRPr="001B3BB7" w:rsidRDefault="0053543C" w:rsidP="0053543C">
          <w:pPr>
            <w:pStyle w:val="Header"/>
            <w:rPr>
              <w:rFonts w:ascii="Arial" w:hAnsi="Arial" w:cs="Arial"/>
              <w:b/>
              <w:sz w:val="24"/>
              <w:szCs w:val="24"/>
            </w:rPr>
          </w:pPr>
        </w:p>
      </w:tc>
      <w:tc>
        <w:tcPr>
          <w:tcW w:w="1242" w:type="dxa"/>
          <w:tcBorders>
            <w:left w:val="nil"/>
            <w:bottom w:val="nil"/>
          </w:tcBorders>
        </w:tcPr>
        <w:p w14:paraId="5AD33FA8" w14:textId="77777777" w:rsidR="0053543C" w:rsidRPr="001B3BB7" w:rsidRDefault="0053543C" w:rsidP="0053543C">
          <w:pPr>
            <w:jc w:val="center"/>
            <w:rPr>
              <w:rFonts w:ascii="Arial" w:hAnsi="Arial" w:cs="Arial"/>
              <w:sz w:val="24"/>
              <w:szCs w:val="24"/>
            </w:rPr>
          </w:pPr>
        </w:p>
      </w:tc>
    </w:tr>
    <w:tr w:rsidR="0053543C" w:rsidRPr="001B3BB7" w14:paraId="2EE560C1" w14:textId="77777777" w:rsidTr="006E2F61">
      <w:trPr>
        <w:trHeight w:val="110"/>
        <w:jc w:val="center"/>
      </w:trPr>
      <w:tc>
        <w:tcPr>
          <w:tcW w:w="2376" w:type="dxa"/>
          <w:vMerge/>
        </w:tcPr>
        <w:p w14:paraId="633F01D0" w14:textId="77777777" w:rsidR="0053543C" w:rsidRPr="001B3BB7" w:rsidRDefault="0053543C" w:rsidP="0053543C">
          <w:pPr>
            <w:pStyle w:val="Header"/>
            <w:rPr>
              <w:rFonts w:ascii="Arial" w:hAnsi="Arial" w:cs="Arial"/>
              <w:sz w:val="24"/>
              <w:szCs w:val="24"/>
            </w:rPr>
          </w:pPr>
        </w:p>
      </w:tc>
      <w:tc>
        <w:tcPr>
          <w:tcW w:w="5529" w:type="dxa"/>
          <w:vMerge/>
          <w:tcBorders>
            <w:right w:val="nil"/>
          </w:tcBorders>
        </w:tcPr>
        <w:p w14:paraId="03356627" w14:textId="77777777" w:rsidR="0053543C" w:rsidRPr="000A14E0" w:rsidRDefault="0053543C" w:rsidP="0053543C">
          <w:pPr>
            <w:pStyle w:val="Header"/>
            <w:rPr>
              <w:rFonts w:ascii="Arial" w:hAnsi="Arial" w:cs="Arial"/>
              <w:sz w:val="24"/>
              <w:szCs w:val="24"/>
            </w:rPr>
          </w:pPr>
        </w:p>
      </w:tc>
      <w:tc>
        <w:tcPr>
          <w:tcW w:w="1275" w:type="dxa"/>
          <w:tcBorders>
            <w:top w:val="nil"/>
            <w:left w:val="nil"/>
            <w:right w:val="nil"/>
          </w:tcBorders>
        </w:tcPr>
        <w:p w14:paraId="329C94A0" w14:textId="77777777" w:rsidR="0053543C" w:rsidRPr="001B3BB7" w:rsidRDefault="0053543C" w:rsidP="0053543C">
          <w:pPr>
            <w:pStyle w:val="Header"/>
            <w:rPr>
              <w:rFonts w:ascii="Arial" w:hAnsi="Arial" w:cs="Arial"/>
              <w:b/>
              <w:sz w:val="24"/>
              <w:szCs w:val="24"/>
            </w:rPr>
          </w:pPr>
        </w:p>
      </w:tc>
      <w:tc>
        <w:tcPr>
          <w:tcW w:w="1242" w:type="dxa"/>
          <w:tcBorders>
            <w:top w:val="nil"/>
            <w:left w:val="nil"/>
          </w:tcBorders>
        </w:tcPr>
        <w:p w14:paraId="3BFE8948" w14:textId="77777777" w:rsidR="0053543C" w:rsidRPr="001B3BB7" w:rsidRDefault="0053543C" w:rsidP="0053543C">
          <w:pPr>
            <w:pStyle w:val="Header"/>
            <w:jc w:val="center"/>
            <w:rPr>
              <w:rFonts w:ascii="Arial" w:hAnsi="Arial" w:cs="Arial"/>
              <w:b/>
              <w:sz w:val="24"/>
              <w:szCs w:val="24"/>
            </w:rPr>
          </w:pPr>
        </w:p>
      </w:tc>
    </w:tr>
  </w:tbl>
  <w:p w14:paraId="3DB58994" w14:textId="77777777" w:rsidR="00FB6597" w:rsidRDefault="00FB6597" w:rsidP="00AF0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22" w:type="dxa"/>
      <w:jc w:val="center"/>
      <w:tblLayout w:type="fixed"/>
      <w:tblLook w:val="04A0" w:firstRow="1" w:lastRow="0" w:firstColumn="1" w:lastColumn="0" w:noHBand="0" w:noVBand="1"/>
    </w:tblPr>
    <w:tblGrid>
      <w:gridCol w:w="2376"/>
      <w:gridCol w:w="5529"/>
      <w:gridCol w:w="1275"/>
      <w:gridCol w:w="1242"/>
    </w:tblGrid>
    <w:tr w:rsidR="00833FAB" w:rsidRPr="001B3BB7" w14:paraId="4CA07B4F" w14:textId="77777777" w:rsidTr="006E2F61">
      <w:trPr>
        <w:jc w:val="center"/>
      </w:trPr>
      <w:tc>
        <w:tcPr>
          <w:tcW w:w="2376" w:type="dxa"/>
          <w:vMerge w:val="restart"/>
        </w:tcPr>
        <w:p w14:paraId="45131EAE" w14:textId="77777777" w:rsidR="00833FAB" w:rsidRPr="001B3BB7" w:rsidRDefault="00833FAB" w:rsidP="00833FAB">
          <w:pPr>
            <w:pStyle w:val="Header"/>
            <w:spacing w:line="480" w:lineRule="auto"/>
            <w:jc w:val="center"/>
            <w:rPr>
              <w:rFonts w:ascii="Arial" w:hAnsi="Arial" w:cs="Arial"/>
              <w:sz w:val="24"/>
              <w:szCs w:val="24"/>
            </w:rPr>
          </w:pPr>
          <w:r>
            <w:rPr>
              <w:rFonts w:ascii="Arial" w:hAnsi="Arial" w:cs="Arial"/>
              <w:noProof/>
              <w:sz w:val="24"/>
              <w:szCs w:val="24"/>
            </w:rPr>
            <w:drawing>
              <wp:inline distT="0" distB="0" distL="0" distR="0" wp14:anchorId="1E5F5D4B" wp14:editId="4B8AD811">
                <wp:extent cx="1204699"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209444" cy="612001"/>
                        </a:xfrm>
                        <a:prstGeom prst="rect">
                          <a:avLst/>
                        </a:prstGeom>
                      </pic:spPr>
                    </pic:pic>
                  </a:graphicData>
                </a:graphic>
              </wp:inline>
            </w:drawing>
          </w:r>
        </w:p>
      </w:tc>
      <w:tc>
        <w:tcPr>
          <w:tcW w:w="5529" w:type="dxa"/>
          <w:vMerge w:val="restart"/>
        </w:tcPr>
        <w:p w14:paraId="098CC2A5" w14:textId="77777777" w:rsidR="00833FAB" w:rsidRDefault="00833FAB" w:rsidP="00833FAB">
          <w:pPr>
            <w:pStyle w:val="Header"/>
            <w:jc w:val="center"/>
            <w:rPr>
              <w:rFonts w:ascii="Arial" w:hAnsi="Arial" w:cs="Arial"/>
              <w:b/>
              <w:sz w:val="24"/>
              <w:szCs w:val="24"/>
            </w:rPr>
          </w:pPr>
          <w:r>
            <w:rPr>
              <w:rFonts w:ascii="Arial" w:hAnsi="Arial" w:cs="Arial"/>
              <w:b/>
              <w:sz w:val="24"/>
              <w:szCs w:val="24"/>
            </w:rPr>
            <w:t>STUDENT EXPERIENCE</w:t>
          </w:r>
        </w:p>
        <w:p w14:paraId="7813E7B7" w14:textId="77777777" w:rsidR="00833FAB" w:rsidRPr="000A14E0" w:rsidRDefault="00833FAB" w:rsidP="00833FAB">
          <w:pPr>
            <w:pStyle w:val="Header"/>
            <w:jc w:val="center"/>
            <w:rPr>
              <w:rFonts w:ascii="Arial" w:hAnsi="Arial" w:cs="Arial"/>
              <w:b/>
              <w:sz w:val="24"/>
              <w:szCs w:val="24"/>
            </w:rPr>
          </w:pPr>
        </w:p>
        <w:p w14:paraId="2EAD4507" w14:textId="77777777" w:rsidR="00833FAB" w:rsidRPr="000A14E0" w:rsidRDefault="00833FAB" w:rsidP="00833FAB">
          <w:pPr>
            <w:tabs>
              <w:tab w:val="left" w:pos="1440"/>
            </w:tabs>
            <w:jc w:val="center"/>
            <w:rPr>
              <w:rFonts w:ascii="Arial" w:hAnsi="Arial" w:cs="Arial"/>
              <w:b/>
              <w:sz w:val="24"/>
              <w:szCs w:val="24"/>
            </w:rPr>
          </w:pPr>
          <w:r>
            <w:rPr>
              <w:rFonts w:ascii="Arial" w:hAnsi="Arial" w:cs="Arial"/>
              <w:b/>
              <w:sz w:val="24"/>
              <w:szCs w:val="24"/>
            </w:rPr>
            <w:t>Preventing Extremism and Radicalisation Strategy and Procedure</w:t>
          </w:r>
        </w:p>
      </w:tc>
      <w:tc>
        <w:tcPr>
          <w:tcW w:w="1275" w:type="dxa"/>
          <w:tcBorders>
            <w:bottom w:val="single" w:sz="4" w:space="0" w:color="000000" w:themeColor="text1"/>
          </w:tcBorders>
        </w:tcPr>
        <w:p w14:paraId="483DE699" w14:textId="77777777" w:rsidR="00833FAB" w:rsidRPr="001B3BB7" w:rsidRDefault="00833FAB" w:rsidP="00833FAB">
          <w:pPr>
            <w:pStyle w:val="Header"/>
            <w:rPr>
              <w:rFonts w:ascii="Arial" w:hAnsi="Arial" w:cs="Arial"/>
              <w:b/>
              <w:sz w:val="24"/>
              <w:szCs w:val="24"/>
            </w:rPr>
          </w:pPr>
          <w:r>
            <w:rPr>
              <w:rFonts w:ascii="Arial" w:hAnsi="Arial" w:cs="Arial"/>
              <w:b/>
              <w:sz w:val="24"/>
              <w:szCs w:val="24"/>
            </w:rPr>
            <w:t xml:space="preserve">Number </w:t>
          </w:r>
        </w:p>
      </w:tc>
      <w:tc>
        <w:tcPr>
          <w:tcW w:w="1242" w:type="dxa"/>
          <w:tcBorders>
            <w:bottom w:val="single" w:sz="4" w:space="0" w:color="000000" w:themeColor="text1"/>
          </w:tcBorders>
        </w:tcPr>
        <w:sdt>
          <w:sdtPr>
            <w:rPr>
              <w:rFonts w:ascii="Arial" w:hAnsi="Arial" w:cs="Arial"/>
              <w:b/>
              <w:sz w:val="24"/>
              <w:szCs w:val="24"/>
            </w:rPr>
            <w:id w:val="906655421"/>
            <w:docPartObj>
              <w:docPartGallery w:val="Page Numbers (Top of Page)"/>
              <w:docPartUnique/>
            </w:docPartObj>
          </w:sdtPr>
          <w:sdtEndPr/>
          <w:sdtContent>
            <w:p w14:paraId="09C4593F" w14:textId="217E541F" w:rsidR="00833FAB" w:rsidRPr="002171E1" w:rsidRDefault="00833FAB" w:rsidP="00833FAB">
              <w:pPr>
                <w:jc w:val="center"/>
                <w:rPr>
                  <w:rFonts w:ascii="Arial" w:hAnsi="Arial" w:cs="Arial"/>
                  <w:b/>
                  <w:sz w:val="24"/>
                  <w:szCs w:val="24"/>
                </w:rPr>
              </w:pPr>
              <w:r>
                <w:rPr>
                  <w:rFonts w:ascii="Arial" w:hAnsi="Arial" w:cs="Arial"/>
                  <w:b/>
                  <w:sz w:val="24"/>
                  <w:szCs w:val="24"/>
                </w:rPr>
                <w:t>LS01</w:t>
              </w:r>
              <w:r w:rsidR="00A75BF1">
                <w:rPr>
                  <w:rFonts w:ascii="Arial" w:hAnsi="Arial" w:cs="Arial"/>
                  <w:b/>
                  <w:sz w:val="24"/>
                  <w:szCs w:val="24"/>
                </w:rPr>
                <w:t>7</w:t>
              </w:r>
            </w:p>
          </w:sdtContent>
        </w:sdt>
      </w:tc>
    </w:tr>
    <w:tr w:rsidR="00833FAB" w:rsidRPr="001B3BB7" w14:paraId="1BA567BF" w14:textId="77777777" w:rsidTr="006E2F61">
      <w:trPr>
        <w:jc w:val="center"/>
      </w:trPr>
      <w:tc>
        <w:tcPr>
          <w:tcW w:w="2376" w:type="dxa"/>
          <w:vMerge/>
        </w:tcPr>
        <w:p w14:paraId="43A77318" w14:textId="77777777" w:rsidR="00833FAB" w:rsidRDefault="00833FAB" w:rsidP="00833FAB">
          <w:pPr>
            <w:pStyle w:val="Header"/>
            <w:rPr>
              <w:noProof/>
              <w:sz w:val="18"/>
              <w:szCs w:val="18"/>
            </w:rPr>
          </w:pPr>
        </w:p>
      </w:tc>
      <w:tc>
        <w:tcPr>
          <w:tcW w:w="5529" w:type="dxa"/>
          <w:vMerge/>
        </w:tcPr>
        <w:p w14:paraId="09F7410E" w14:textId="77777777" w:rsidR="00833FAB" w:rsidRDefault="00833FAB" w:rsidP="00833FAB">
          <w:pPr>
            <w:pStyle w:val="Header"/>
            <w:jc w:val="center"/>
            <w:rPr>
              <w:rFonts w:ascii="Arial" w:hAnsi="Arial" w:cs="Arial"/>
              <w:b/>
              <w:sz w:val="24"/>
              <w:szCs w:val="24"/>
            </w:rPr>
          </w:pPr>
        </w:p>
      </w:tc>
      <w:tc>
        <w:tcPr>
          <w:tcW w:w="1275" w:type="dxa"/>
          <w:tcBorders>
            <w:bottom w:val="single" w:sz="4" w:space="0" w:color="000000" w:themeColor="text1"/>
          </w:tcBorders>
        </w:tcPr>
        <w:p w14:paraId="6D8767B0" w14:textId="77777777" w:rsidR="00833FAB" w:rsidRPr="001B3BB7" w:rsidRDefault="00833FAB" w:rsidP="00833FAB">
          <w:pPr>
            <w:pStyle w:val="Header"/>
            <w:rPr>
              <w:rFonts w:ascii="Arial" w:hAnsi="Arial" w:cs="Arial"/>
              <w:b/>
              <w:sz w:val="24"/>
              <w:szCs w:val="24"/>
            </w:rPr>
          </w:pPr>
          <w:r>
            <w:rPr>
              <w:rFonts w:ascii="Arial" w:hAnsi="Arial" w:cs="Arial"/>
              <w:b/>
              <w:sz w:val="24"/>
              <w:szCs w:val="24"/>
            </w:rPr>
            <w:t>Page</w:t>
          </w:r>
        </w:p>
      </w:tc>
      <w:tc>
        <w:tcPr>
          <w:tcW w:w="1242" w:type="dxa"/>
          <w:tcBorders>
            <w:bottom w:val="single" w:sz="4" w:space="0" w:color="000000" w:themeColor="text1"/>
          </w:tcBorders>
        </w:tcPr>
        <w:p w14:paraId="7EA1AE37" w14:textId="77777777" w:rsidR="00833FAB" w:rsidRPr="0020405D" w:rsidRDefault="00833FAB" w:rsidP="00833FAB">
          <w:pPr>
            <w:jc w:val="center"/>
            <w:rPr>
              <w:rFonts w:ascii="Arial" w:hAnsi="Arial" w:cs="Arial"/>
              <w:b/>
              <w:sz w:val="24"/>
              <w:szCs w:val="24"/>
            </w:rPr>
          </w:pPr>
          <w:r w:rsidRPr="00EB51D6">
            <w:rPr>
              <w:rFonts w:ascii="Arial" w:hAnsi="Arial" w:cs="Arial"/>
              <w:b/>
              <w:sz w:val="24"/>
              <w:szCs w:val="24"/>
            </w:rPr>
            <w:fldChar w:fldCharType="begin"/>
          </w:r>
          <w:r w:rsidRPr="00EB51D6">
            <w:rPr>
              <w:rFonts w:ascii="Arial" w:hAnsi="Arial" w:cs="Arial"/>
              <w:b/>
              <w:sz w:val="24"/>
              <w:szCs w:val="24"/>
            </w:rPr>
            <w:instrText xml:space="preserve"> PAGE   \* MERGEFORMAT </w:instrText>
          </w:r>
          <w:r w:rsidRPr="00EB51D6">
            <w:rPr>
              <w:rFonts w:ascii="Arial" w:hAnsi="Arial" w:cs="Arial"/>
              <w:b/>
              <w:sz w:val="24"/>
              <w:szCs w:val="24"/>
            </w:rPr>
            <w:fldChar w:fldCharType="separate"/>
          </w:r>
          <w:r>
            <w:rPr>
              <w:rFonts w:ascii="Arial" w:hAnsi="Arial" w:cs="Arial"/>
              <w:b/>
              <w:noProof/>
              <w:sz w:val="24"/>
              <w:szCs w:val="24"/>
            </w:rPr>
            <w:t>60</w:t>
          </w:r>
          <w:r w:rsidRPr="00EB51D6">
            <w:rPr>
              <w:rFonts w:ascii="Arial" w:hAnsi="Arial" w:cs="Arial"/>
              <w:b/>
              <w:noProof/>
              <w:sz w:val="24"/>
              <w:szCs w:val="24"/>
            </w:rPr>
            <w:fldChar w:fldCharType="end"/>
          </w:r>
        </w:p>
      </w:tc>
    </w:tr>
    <w:tr w:rsidR="00833FAB" w:rsidRPr="001B3BB7" w14:paraId="721E7D6A" w14:textId="77777777" w:rsidTr="006E2F61">
      <w:trPr>
        <w:jc w:val="center"/>
      </w:trPr>
      <w:tc>
        <w:tcPr>
          <w:tcW w:w="2376" w:type="dxa"/>
          <w:vMerge/>
        </w:tcPr>
        <w:p w14:paraId="3389D64A" w14:textId="77777777" w:rsidR="00833FAB" w:rsidRDefault="00833FAB" w:rsidP="00833FAB">
          <w:pPr>
            <w:pStyle w:val="Header"/>
            <w:rPr>
              <w:noProof/>
              <w:sz w:val="18"/>
              <w:szCs w:val="18"/>
            </w:rPr>
          </w:pPr>
        </w:p>
      </w:tc>
      <w:tc>
        <w:tcPr>
          <w:tcW w:w="5529" w:type="dxa"/>
          <w:vMerge/>
        </w:tcPr>
        <w:p w14:paraId="49EEAECC" w14:textId="77777777" w:rsidR="00833FAB" w:rsidRDefault="00833FAB" w:rsidP="00833FAB">
          <w:pPr>
            <w:pStyle w:val="Header"/>
            <w:jc w:val="center"/>
            <w:rPr>
              <w:rFonts w:ascii="Arial" w:hAnsi="Arial" w:cs="Arial"/>
              <w:b/>
              <w:sz w:val="24"/>
              <w:szCs w:val="24"/>
            </w:rPr>
          </w:pPr>
        </w:p>
      </w:tc>
      <w:tc>
        <w:tcPr>
          <w:tcW w:w="1275" w:type="dxa"/>
          <w:tcBorders>
            <w:bottom w:val="single" w:sz="4" w:space="0" w:color="000000" w:themeColor="text1"/>
          </w:tcBorders>
        </w:tcPr>
        <w:p w14:paraId="64B4A0BF" w14:textId="77777777" w:rsidR="00833FAB" w:rsidRPr="001B3BB7" w:rsidRDefault="00833FAB" w:rsidP="00833FAB">
          <w:pPr>
            <w:pStyle w:val="Header"/>
            <w:rPr>
              <w:rFonts w:ascii="Arial" w:hAnsi="Arial" w:cs="Arial"/>
              <w:b/>
              <w:sz w:val="24"/>
              <w:szCs w:val="24"/>
            </w:rPr>
          </w:pPr>
          <w:r>
            <w:rPr>
              <w:rFonts w:ascii="Arial" w:hAnsi="Arial" w:cs="Arial"/>
              <w:b/>
              <w:sz w:val="24"/>
              <w:szCs w:val="24"/>
            </w:rPr>
            <w:t>Policy</w:t>
          </w:r>
        </w:p>
      </w:tc>
      <w:tc>
        <w:tcPr>
          <w:tcW w:w="1242" w:type="dxa"/>
          <w:tcBorders>
            <w:bottom w:val="single" w:sz="4" w:space="0" w:color="000000" w:themeColor="text1"/>
          </w:tcBorders>
        </w:tcPr>
        <w:p w14:paraId="0087BB06" w14:textId="77777777" w:rsidR="00833FAB" w:rsidRPr="0020405D" w:rsidRDefault="00833FAB" w:rsidP="00833FAB">
          <w:pPr>
            <w:jc w:val="center"/>
            <w:rPr>
              <w:rFonts w:ascii="Arial" w:hAnsi="Arial" w:cs="Arial"/>
              <w:b/>
              <w:sz w:val="24"/>
              <w:szCs w:val="24"/>
            </w:rPr>
          </w:pPr>
          <w:r w:rsidRPr="0020405D">
            <w:rPr>
              <w:rFonts w:ascii="Arial" w:hAnsi="Arial" w:cs="Arial"/>
              <w:b/>
              <w:sz w:val="24"/>
              <w:szCs w:val="24"/>
            </w:rPr>
            <w:t>14</w:t>
          </w:r>
        </w:p>
      </w:tc>
    </w:tr>
    <w:tr w:rsidR="00833FAB" w:rsidRPr="001B3BB7" w14:paraId="0A28E3CD" w14:textId="77777777" w:rsidTr="006E2F61">
      <w:trPr>
        <w:jc w:val="center"/>
      </w:trPr>
      <w:tc>
        <w:tcPr>
          <w:tcW w:w="2376" w:type="dxa"/>
          <w:vMerge/>
        </w:tcPr>
        <w:p w14:paraId="16BE3A1B" w14:textId="77777777" w:rsidR="00833FAB" w:rsidRPr="001B3BB7" w:rsidRDefault="00833FAB" w:rsidP="00833FAB">
          <w:pPr>
            <w:pStyle w:val="Header"/>
            <w:rPr>
              <w:rFonts w:ascii="Arial" w:hAnsi="Arial" w:cs="Arial"/>
              <w:sz w:val="24"/>
              <w:szCs w:val="24"/>
            </w:rPr>
          </w:pPr>
        </w:p>
      </w:tc>
      <w:tc>
        <w:tcPr>
          <w:tcW w:w="5529" w:type="dxa"/>
          <w:vMerge/>
          <w:tcBorders>
            <w:right w:val="nil"/>
          </w:tcBorders>
        </w:tcPr>
        <w:p w14:paraId="1AC7E0B9" w14:textId="77777777" w:rsidR="00833FAB" w:rsidRPr="000A14E0" w:rsidRDefault="00833FAB" w:rsidP="00833FAB">
          <w:pPr>
            <w:pStyle w:val="Header"/>
            <w:rPr>
              <w:rFonts w:ascii="Arial" w:hAnsi="Arial" w:cs="Arial"/>
              <w:sz w:val="24"/>
              <w:szCs w:val="24"/>
            </w:rPr>
          </w:pPr>
        </w:p>
      </w:tc>
      <w:tc>
        <w:tcPr>
          <w:tcW w:w="1275" w:type="dxa"/>
          <w:tcBorders>
            <w:left w:val="nil"/>
            <w:bottom w:val="nil"/>
            <w:right w:val="nil"/>
          </w:tcBorders>
        </w:tcPr>
        <w:p w14:paraId="0104D48E" w14:textId="77777777" w:rsidR="00833FAB" w:rsidRPr="001B3BB7" w:rsidRDefault="00833FAB" w:rsidP="00833FAB">
          <w:pPr>
            <w:pStyle w:val="Header"/>
            <w:rPr>
              <w:rFonts w:ascii="Arial" w:hAnsi="Arial" w:cs="Arial"/>
              <w:b/>
              <w:sz w:val="24"/>
              <w:szCs w:val="24"/>
            </w:rPr>
          </w:pPr>
        </w:p>
      </w:tc>
      <w:tc>
        <w:tcPr>
          <w:tcW w:w="1242" w:type="dxa"/>
          <w:tcBorders>
            <w:left w:val="nil"/>
            <w:bottom w:val="nil"/>
          </w:tcBorders>
        </w:tcPr>
        <w:p w14:paraId="315AF9AB" w14:textId="77777777" w:rsidR="00833FAB" w:rsidRPr="001B3BB7" w:rsidRDefault="00833FAB" w:rsidP="00833FAB">
          <w:pPr>
            <w:jc w:val="center"/>
            <w:rPr>
              <w:rFonts w:ascii="Arial" w:hAnsi="Arial" w:cs="Arial"/>
              <w:sz w:val="24"/>
              <w:szCs w:val="24"/>
            </w:rPr>
          </w:pPr>
        </w:p>
      </w:tc>
    </w:tr>
    <w:tr w:rsidR="00833FAB" w:rsidRPr="001B3BB7" w14:paraId="54BAD3E2" w14:textId="77777777" w:rsidTr="006E2F61">
      <w:trPr>
        <w:trHeight w:val="110"/>
        <w:jc w:val="center"/>
      </w:trPr>
      <w:tc>
        <w:tcPr>
          <w:tcW w:w="2376" w:type="dxa"/>
          <w:vMerge/>
        </w:tcPr>
        <w:p w14:paraId="5DB7E3CF" w14:textId="77777777" w:rsidR="00833FAB" w:rsidRPr="001B3BB7" w:rsidRDefault="00833FAB" w:rsidP="00833FAB">
          <w:pPr>
            <w:pStyle w:val="Header"/>
            <w:rPr>
              <w:rFonts w:ascii="Arial" w:hAnsi="Arial" w:cs="Arial"/>
              <w:sz w:val="24"/>
              <w:szCs w:val="24"/>
            </w:rPr>
          </w:pPr>
        </w:p>
      </w:tc>
      <w:tc>
        <w:tcPr>
          <w:tcW w:w="5529" w:type="dxa"/>
          <w:vMerge/>
          <w:tcBorders>
            <w:right w:val="nil"/>
          </w:tcBorders>
        </w:tcPr>
        <w:p w14:paraId="72AB6476" w14:textId="77777777" w:rsidR="00833FAB" w:rsidRPr="000A14E0" w:rsidRDefault="00833FAB" w:rsidP="00833FAB">
          <w:pPr>
            <w:pStyle w:val="Header"/>
            <w:rPr>
              <w:rFonts w:ascii="Arial" w:hAnsi="Arial" w:cs="Arial"/>
              <w:sz w:val="24"/>
              <w:szCs w:val="24"/>
            </w:rPr>
          </w:pPr>
        </w:p>
      </w:tc>
      <w:tc>
        <w:tcPr>
          <w:tcW w:w="1275" w:type="dxa"/>
          <w:tcBorders>
            <w:top w:val="nil"/>
            <w:left w:val="nil"/>
            <w:right w:val="nil"/>
          </w:tcBorders>
        </w:tcPr>
        <w:p w14:paraId="3439E65F" w14:textId="77777777" w:rsidR="00833FAB" w:rsidRPr="001B3BB7" w:rsidRDefault="00833FAB" w:rsidP="00833FAB">
          <w:pPr>
            <w:pStyle w:val="Header"/>
            <w:rPr>
              <w:rFonts w:ascii="Arial" w:hAnsi="Arial" w:cs="Arial"/>
              <w:b/>
              <w:sz w:val="24"/>
              <w:szCs w:val="24"/>
            </w:rPr>
          </w:pPr>
        </w:p>
      </w:tc>
      <w:tc>
        <w:tcPr>
          <w:tcW w:w="1242" w:type="dxa"/>
          <w:tcBorders>
            <w:top w:val="nil"/>
            <w:left w:val="nil"/>
          </w:tcBorders>
        </w:tcPr>
        <w:p w14:paraId="2C47ACBF" w14:textId="77777777" w:rsidR="00833FAB" w:rsidRPr="001B3BB7" w:rsidRDefault="00833FAB" w:rsidP="00833FAB">
          <w:pPr>
            <w:pStyle w:val="Header"/>
            <w:jc w:val="center"/>
            <w:rPr>
              <w:rFonts w:ascii="Arial" w:hAnsi="Arial" w:cs="Arial"/>
              <w:b/>
              <w:sz w:val="24"/>
              <w:szCs w:val="24"/>
            </w:rPr>
          </w:pPr>
        </w:p>
      </w:tc>
    </w:tr>
  </w:tbl>
  <w:p w14:paraId="28CAC59B" w14:textId="77777777" w:rsidR="00833FAB" w:rsidRDefault="00833FAB" w:rsidP="00833F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5"/>
      <w:gridCol w:w="3365"/>
      <w:gridCol w:w="3365"/>
    </w:tblGrid>
    <w:tr w:rsidR="044E7BB7" w14:paraId="2782B59D" w14:textId="77777777" w:rsidTr="044E7BB7">
      <w:trPr>
        <w:trHeight w:val="300"/>
      </w:trPr>
      <w:tc>
        <w:tcPr>
          <w:tcW w:w="3365" w:type="dxa"/>
        </w:tcPr>
        <w:p w14:paraId="451B81C1" w14:textId="5AE4A571" w:rsidR="044E7BB7" w:rsidRDefault="044E7BB7" w:rsidP="044E7BB7">
          <w:pPr>
            <w:pStyle w:val="Header"/>
            <w:ind w:left="-115"/>
          </w:pPr>
        </w:p>
      </w:tc>
      <w:tc>
        <w:tcPr>
          <w:tcW w:w="3365" w:type="dxa"/>
        </w:tcPr>
        <w:p w14:paraId="11C05D47" w14:textId="2BB2E3A4" w:rsidR="044E7BB7" w:rsidRDefault="044E7BB7" w:rsidP="044E7BB7">
          <w:pPr>
            <w:pStyle w:val="Header"/>
            <w:jc w:val="center"/>
          </w:pPr>
        </w:p>
      </w:tc>
      <w:tc>
        <w:tcPr>
          <w:tcW w:w="3365" w:type="dxa"/>
        </w:tcPr>
        <w:p w14:paraId="05301E91" w14:textId="21F70C84" w:rsidR="044E7BB7" w:rsidRDefault="044E7BB7" w:rsidP="044E7BB7">
          <w:pPr>
            <w:pStyle w:val="Header"/>
            <w:ind w:right="-115"/>
            <w:jc w:val="right"/>
          </w:pPr>
        </w:p>
      </w:tc>
    </w:tr>
  </w:tbl>
  <w:p w14:paraId="09B04753" w14:textId="72C5A7F5" w:rsidR="044E7BB7" w:rsidRDefault="044E7BB7" w:rsidP="044E7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447"/>
    <w:multiLevelType w:val="hybridMultilevel"/>
    <w:tmpl w:val="9CE45546"/>
    <w:lvl w:ilvl="0" w:tplc="B53064E0">
      <w:start w:val="1"/>
      <w:numFmt w:val="bullet"/>
      <w:lvlText w:val="•"/>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A2798">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0B69E">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EC81E8">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B23D2E">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10B378">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F2FD10">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28AF0">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27740">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5C5764"/>
    <w:multiLevelType w:val="multilevel"/>
    <w:tmpl w:val="CC94D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25921"/>
    <w:multiLevelType w:val="hybridMultilevel"/>
    <w:tmpl w:val="28BE5DC6"/>
    <w:lvl w:ilvl="0" w:tplc="D4BE03BA">
      <w:start w:val="1"/>
      <w:numFmt w:val="bullet"/>
      <w:lvlText w:val="•"/>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0A4F2">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22816C">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62C27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6D45C">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82D00">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04B18C">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47CCC">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14B60A">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142215"/>
    <w:multiLevelType w:val="hybridMultilevel"/>
    <w:tmpl w:val="7D045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E851BE"/>
    <w:multiLevelType w:val="multilevel"/>
    <w:tmpl w:val="75640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5B173AB"/>
    <w:multiLevelType w:val="hybridMultilevel"/>
    <w:tmpl w:val="6D387028"/>
    <w:lvl w:ilvl="0" w:tplc="09F09D8E">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E65D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68B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CECD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603A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3ED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6E1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ACD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A8F7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E1B6C"/>
    <w:multiLevelType w:val="hybridMultilevel"/>
    <w:tmpl w:val="688420C8"/>
    <w:lvl w:ilvl="0" w:tplc="046626C0">
      <w:start w:val="1"/>
      <w:numFmt w:val="bullet"/>
      <w:lvlText w:val="•"/>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47EF8">
      <w:start w:val="1"/>
      <w:numFmt w:val="bullet"/>
      <w:lvlText w:val="o"/>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8EAE82">
      <w:start w:val="1"/>
      <w:numFmt w:val="bullet"/>
      <w:lvlText w:val="▪"/>
      <w:lvlJc w:val="left"/>
      <w:pPr>
        <w:ind w:left="3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9A6FD2">
      <w:start w:val="1"/>
      <w:numFmt w:val="bullet"/>
      <w:lvlText w:val="•"/>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CB374">
      <w:start w:val="1"/>
      <w:numFmt w:val="bullet"/>
      <w:lvlText w:val="o"/>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923E20">
      <w:start w:val="1"/>
      <w:numFmt w:val="bullet"/>
      <w:lvlText w:val="▪"/>
      <w:lvlJc w:val="left"/>
      <w:pPr>
        <w:ind w:left="5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B00F04">
      <w:start w:val="1"/>
      <w:numFmt w:val="bullet"/>
      <w:lvlText w:val="•"/>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E84ECA">
      <w:start w:val="1"/>
      <w:numFmt w:val="bullet"/>
      <w:lvlText w:val="o"/>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12DF00">
      <w:start w:val="1"/>
      <w:numFmt w:val="bullet"/>
      <w:lvlText w:val="▪"/>
      <w:lvlJc w:val="left"/>
      <w:pPr>
        <w:ind w:left="7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EA72D1"/>
    <w:multiLevelType w:val="hybridMultilevel"/>
    <w:tmpl w:val="F4D4E9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40466CE7"/>
    <w:multiLevelType w:val="hybridMultilevel"/>
    <w:tmpl w:val="71AEC410"/>
    <w:lvl w:ilvl="0" w:tplc="411E67CA">
      <w:start w:val="1"/>
      <w:numFmt w:val="lowerLetter"/>
      <w:lvlText w:val="%1."/>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ED484">
      <w:start w:val="1"/>
      <w:numFmt w:val="lowerLetter"/>
      <w:lvlText w:val="%2"/>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AEE982">
      <w:start w:val="1"/>
      <w:numFmt w:val="lowerRoman"/>
      <w:lvlText w:val="%3"/>
      <w:lvlJc w:val="left"/>
      <w:pPr>
        <w:ind w:left="2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3AFFE6">
      <w:start w:val="1"/>
      <w:numFmt w:val="decimal"/>
      <w:lvlText w:val="%4"/>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44FBFC">
      <w:start w:val="1"/>
      <w:numFmt w:val="lowerLetter"/>
      <w:lvlText w:val="%5"/>
      <w:lvlJc w:val="left"/>
      <w:pPr>
        <w:ind w:left="3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25AC6">
      <w:start w:val="1"/>
      <w:numFmt w:val="lowerRoman"/>
      <w:lvlText w:val="%6"/>
      <w:lvlJc w:val="left"/>
      <w:pPr>
        <w:ind w:left="4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707DCE">
      <w:start w:val="1"/>
      <w:numFmt w:val="decimal"/>
      <w:lvlText w:val="%7"/>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7AD5F4">
      <w:start w:val="1"/>
      <w:numFmt w:val="lowerLetter"/>
      <w:lvlText w:val="%8"/>
      <w:lvlJc w:val="left"/>
      <w:pPr>
        <w:ind w:left="5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400576">
      <w:start w:val="1"/>
      <w:numFmt w:val="lowerRoman"/>
      <w:lvlText w:val="%9"/>
      <w:lvlJc w:val="left"/>
      <w:pPr>
        <w:ind w:left="6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F97275"/>
    <w:multiLevelType w:val="hybridMultilevel"/>
    <w:tmpl w:val="6DFA9F9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58285069"/>
    <w:multiLevelType w:val="hybridMultilevel"/>
    <w:tmpl w:val="3E0264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8410FF0"/>
    <w:multiLevelType w:val="hybridMultilevel"/>
    <w:tmpl w:val="1D3AB4BE"/>
    <w:lvl w:ilvl="0" w:tplc="6DC45F3E">
      <w:start w:val="1"/>
      <w:numFmt w:val="bullet"/>
      <w:lvlText w:val="•"/>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2C90E">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462EAA">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C46ADC">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AD83E">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ACE9B8">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60B630">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02765E">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08683E">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13132D"/>
    <w:multiLevelType w:val="hybridMultilevel"/>
    <w:tmpl w:val="C3CAAB9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E425D8A"/>
    <w:multiLevelType w:val="multilevel"/>
    <w:tmpl w:val="72B8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419C8"/>
    <w:multiLevelType w:val="hybridMultilevel"/>
    <w:tmpl w:val="848A172E"/>
    <w:lvl w:ilvl="0" w:tplc="81F88988">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44E44">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D6BEC2">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CC2694">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B8FE64">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4C6ABE">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C25098">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A899A">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D4C4AA">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4518D8"/>
    <w:multiLevelType w:val="hybridMultilevel"/>
    <w:tmpl w:val="B0EE3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55551"/>
    <w:multiLevelType w:val="hybridMultilevel"/>
    <w:tmpl w:val="87DECBAA"/>
    <w:lvl w:ilvl="0" w:tplc="C1625EB4">
      <w:start w:val="1"/>
      <w:numFmt w:val="bullet"/>
      <w:lvlText w:val="•"/>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A1466">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5A46C0">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B0791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8DB90">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960E7A">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6A9BE0">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E44B1A">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10403C">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2D4D69"/>
    <w:multiLevelType w:val="hybridMultilevel"/>
    <w:tmpl w:val="EAE0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E6872"/>
    <w:multiLevelType w:val="hybridMultilevel"/>
    <w:tmpl w:val="7F10E9D8"/>
    <w:lvl w:ilvl="0" w:tplc="6FA6D256">
      <w:start w:val="1"/>
      <w:numFmt w:val="decimal"/>
      <w:lvlText w:val="%1."/>
      <w:lvlJc w:val="left"/>
      <w:pPr>
        <w:ind w:left="0"/>
      </w:pPr>
      <w:rPr>
        <w:rFonts w:asciiTheme="minorHAnsi" w:eastAsiaTheme="minorEastAsia" w:hAnsiTheme="minorHAnsi" w:cstheme="minorBidi"/>
        <w:b/>
        <w:bCs/>
        <w:i w:val="0"/>
        <w:strike w:val="0"/>
        <w:dstrike w:val="0"/>
        <w:color w:val="000000"/>
        <w:sz w:val="24"/>
        <w:szCs w:val="24"/>
        <w:u w:val="none" w:color="000000"/>
        <w:bdr w:val="none" w:sz="0" w:space="0" w:color="auto"/>
        <w:shd w:val="clear" w:color="auto" w:fill="auto"/>
        <w:vertAlign w:val="baseline"/>
      </w:rPr>
    </w:lvl>
    <w:lvl w:ilvl="1" w:tplc="01AED120">
      <w:start w:val="1"/>
      <w:numFmt w:val="lowerLetter"/>
      <w:lvlText w:val="%2"/>
      <w:lvlJc w:val="left"/>
      <w:pPr>
        <w:ind w:left="1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449DF0">
      <w:start w:val="1"/>
      <w:numFmt w:val="lowerRoman"/>
      <w:lvlText w:val="%3"/>
      <w:lvlJc w:val="left"/>
      <w:pPr>
        <w:ind w:left="19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7D24AD2">
      <w:start w:val="1"/>
      <w:numFmt w:val="decimal"/>
      <w:lvlText w:val="%4"/>
      <w:lvlJc w:val="left"/>
      <w:pPr>
        <w:ind w:left="26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1FE524E">
      <w:start w:val="1"/>
      <w:numFmt w:val="lowerLetter"/>
      <w:lvlText w:val="%5"/>
      <w:lvlJc w:val="left"/>
      <w:pPr>
        <w:ind w:left="33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82AD54">
      <w:start w:val="1"/>
      <w:numFmt w:val="lowerRoman"/>
      <w:lvlText w:val="%6"/>
      <w:lvlJc w:val="left"/>
      <w:pPr>
        <w:ind w:left="40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3AE24A8">
      <w:start w:val="1"/>
      <w:numFmt w:val="decimal"/>
      <w:lvlText w:val="%7"/>
      <w:lvlJc w:val="left"/>
      <w:pPr>
        <w:ind w:left="47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AE3CAE">
      <w:start w:val="1"/>
      <w:numFmt w:val="lowerLetter"/>
      <w:lvlText w:val="%8"/>
      <w:lvlJc w:val="left"/>
      <w:pPr>
        <w:ind w:left="5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7EE6C6">
      <w:start w:val="1"/>
      <w:numFmt w:val="lowerRoman"/>
      <w:lvlText w:val="%9"/>
      <w:lvlJc w:val="left"/>
      <w:pPr>
        <w:ind w:left="62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D52CB0"/>
    <w:multiLevelType w:val="hybridMultilevel"/>
    <w:tmpl w:val="2A401E98"/>
    <w:lvl w:ilvl="0" w:tplc="08090001">
      <w:start w:val="1"/>
      <w:numFmt w:val="bullet"/>
      <w:lvlText w:val=""/>
      <w:lvlJc w:val="left"/>
      <w:pPr>
        <w:ind w:left="1498" w:hanging="360"/>
      </w:pPr>
      <w:rPr>
        <w:rFonts w:ascii="Symbol" w:hAnsi="Symbol"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20" w15:restartNumberingAfterBreak="0">
    <w:nsid w:val="7E345D3F"/>
    <w:multiLevelType w:val="hybridMultilevel"/>
    <w:tmpl w:val="2D22D920"/>
    <w:lvl w:ilvl="0" w:tplc="2722A3B4">
      <w:start w:val="1"/>
      <w:numFmt w:val="bullet"/>
      <w:lvlText w:val="•"/>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C40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A0F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5EB3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A0E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789A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1453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4A2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E4DB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0"/>
  </w:num>
  <w:num w:numId="3">
    <w:abstractNumId w:val="6"/>
  </w:num>
  <w:num w:numId="4">
    <w:abstractNumId w:val="14"/>
  </w:num>
  <w:num w:numId="5">
    <w:abstractNumId w:val="2"/>
  </w:num>
  <w:num w:numId="6">
    <w:abstractNumId w:val="0"/>
  </w:num>
  <w:num w:numId="7">
    <w:abstractNumId w:val="5"/>
  </w:num>
  <w:num w:numId="8">
    <w:abstractNumId w:val="16"/>
  </w:num>
  <w:num w:numId="9">
    <w:abstractNumId w:val="11"/>
  </w:num>
  <w:num w:numId="10">
    <w:abstractNumId w:val="8"/>
  </w:num>
  <w:num w:numId="11">
    <w:abstractNumId w:val="4"/>
  </w:num>
  <w:num w:numId="12">
    <w:abstractNumId w:val="17"/>
  </w:num>
  <w:num w:numId="13">
    <w:abstractNumId w:val="9"/>
  </w:num>
  <w:num w:numId="14">
    <w:abstractNumId w:val="1"/>
  </w:num>
  <w:num w:numId="15">
    <w:abstractNumId w:val="15"/>
  </w:num>
  <w:num w:numId="16">
    <w:abstractNumId w:val="12"/>
  </w:num>
  <w:num w:numId="17">
    <w:abstractNumId w:val="3"/>
  </w:num>
  <w:num w:numId="18">
    <w:abstractNumId w:val="10"/>
  </w:num>
  <w:num w:numId="19">
    <w:abstractNumId w:val="13"/>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C8"/>
    <w:rsid w:val="00001BB2"/>
    <w:rsid w:val="000120E2"/>
    <w:rsid w:val="00021C9F"/>
    <w:rsid w:val="00040635"/>
    <w:rsid w:val="000462AD"/>
    <w:rsid w:val="00046DB2"/>
    <w:rsid w:val="00061078"/>
    <w:rsid w:val="00070ACC"/>
    <w:rsid w:val="00083262"/>
    <w:rsid w:val="00083ACF"/>
    <w:rsid w:val="0009402F"/>
    <w:rsid w:val="00097D8A"/>
    <w:rsid w:val="000A2A55"/>
    <w:rsid w:val="000B0B1A"/>
    <w:rsid w:val="000C4760"/>
    <w:rsid w:val="000C5261"/>
    <w:rsid w:val="000D6016"/>
    <w:rsid w:val="000E6725"/>
    <w:rsid w:val="0010047D"/>
    <w:rsid w:val="00103286"/>
    <w:rsid w:val="00104CC0"/>
    <w:rsid w:val="0011080F"/>
    <w:rsid w:val="0011437D"/>
    <w:rsid w:val="0011574C"/>
    <w:rsid w:val="001159BF"/>
    <w:rsid w:val="00125159"/>
    <w:rsid w:val="00130E71"/>
    <w:rsid w:val="00144269"/>
    <w:rsid w:val="0014602B"/>
    <w:rsid w:val="0014780A"/>
    <w:rsid w:val="00151CD2"/>
    <w:rsid w:val="00152032"/>
    <w:rsid w:val="001560F1"/>
    <w:rsid w:val="00160A0A"/>
    <w:rsid w:val="00166F53"/>
    <w:rsid w:val="0017634D"/>
    <w:rsid w:val="001972FE"/>
    <w:rsid w:val="001A0FB3"/>
    <w:rsid w:val="001A2B77"/>
    <w:rsid w:val="001A7E91"/>
    <w:rsid w:val="001B1889"/>
    <w:rsid w:val="001C70EB"/>
    <w:rsid w:val="001D4AFC"/>
    <w:rsid w:val="001E16B1"/>
    <w:rsid w:val="001E1D04"/>
    <w:rsid w:val="001F29D6"/>
    <w:rsid w:val="001F59A6"/>
    <w:rsid w:val="002078B0"/>
    <w:rsid w:val="0021245B"/>
    <w:rsid w:val="0021594C"/>
    <w:rsid w:val="002200D8"/>
    <w:rsid w:val="00221A8D"/>
    <w:rsid w:val="00223FAB"/>
    <w:rsid w:val="002245FD"/>
    <w:rsid w:val="00226458"/>
    <w:rsid w:val="00232466"/>
    <w:rsid w:val="00235A05"/>
    <w:rsid w:val="0024361A"/>
    <w:rsid w:val="00243C58"/>
    <w:rsid w:val="0025153F"/>
    <w:rsid w:val="00260098"/>
    <w:rsid w:val="00260EDA"/>
    <w:rsid w:val="00267EA1"/>
    <w:rsid w:val="00267FAA"/>
    <w:rsid w:val="00270D0E"/>
    <w:rsid w:val="00275C22"/>
    <w:rsid w:val="0028396D"/>
    <w:rsid w:val="00291163"/>
    <w:rsid w:val="002A2258"/>
    <w:rsid w:val="002B623A"/>
    <w:rsid w:val="002C53AA"/>
    <w:rsid w:val="002D2FB2"/>
    <w:rsid w:val="002D513C"/>
    <w:rsid w:val="002D7F80"/>
    <w:rsid w:val="002E7D7B"/>
    <w:rsid w:val="002F03F0"/>
    <w:rsid w:val="002F445B"/>
    <w:rsid w:val="002F5263"/>
    <w:rsid w:val="003009C7"/>
    <w:rsid w:val="003017CB"/>
    <w:rsid w:val="0030594A"/>
    <w:rsid w:val="0031243C"/>
    <w:rsid w:val="00312F8B"/>
    <w:rsid w:val="00314A1D"/>
    <w:rsid w:val="00323C6B"/>
    <w:rsid w:val="00330868"/>
    <w:rsid w:val="00333A75"/>
    <w:rsid w:val="0033590C"/>
    <w:rsid w:val="00336329"/>
    <w:rsid w:val="0034047E"/>
    <w:rsid w:val="003649F7"/>
    <w:rsid w:val="00367F04"/>
    <w:rsid w:val="00373E74"/>
    <w:rsid w:val="00382850"/>
    <w:rsid w:val="00387603"/>
    <w:rsid w:val="00392234"/>
    <w:rsid w:val="003969E7"/>
    <w:rsid w:val="003A418A"/>
    <w:rsid w:val="003B6E0A"/>
    <w:rsid w:val="003B736A"/>
    <w:rsid w:val="003C4BC8"/>
    <w:rsid w:val="003D193D"/>
    <w:rsid w:val="003D493A"/>
    <w:rsid w:val="003D56F7"/>
    <w:rsid w:val="003D7A00"/>
    <w:rsid w:val="003E2861"/>
    <w:rsid w:val="003E52C2"/>
    <w:rsid w:val="003F3BF8"/>
    <w:rsid w:val="003F7ABE"/>
    <w:rsid w:val="00403736"/>
    <w:rsid w:val="00405484"/>
    <w:rsid w:val="00405CE3"/>
    <w:rsid w:val="004147D2"/>
    <w:rsid w:val="0042294D"/>
    <w:rsid w:val="00422C65"/>
    <w:rsid w:val="00427102"/>
    <w:rsid w:val="00447BFA"/>
    <w:rsid w:val="004501D1"/>
    <w:rsid w:val="0045543B"/>
    <w:rsid w:val="00471F1E"/>
    <w:rsid w:val="00473C94"/>
    <w:rsid w:val="0049369A"/>
    <w:rsid w:val="004C4BA3"/>
    <w:rsid w:val="004C591E"/>
    <w:rsid w:val="004D3F26"/>
    <w:rsid w:val="004D7A72"/>
    <w:rsid w:val="004E4AAD"/>
    <w:rsid w:val="004E50B3"/>
    <w:rsid w:val="004E5D04"/>
    <w:rsid w:val="004E627C"/>
    <w:rsid w:val="004E7BE6"/>
    <w:rsid w:val="004F1862"/>
    <w:rsid w:val="004F36AD"/>
    <w:rsid w:val="0050301A"/>
    <w:rsid w:val="00504198"/>
    <w:rsid w:val="0053543C"/>
    <w:rsid w:val="00535914"/>
    <w:rsid w:val="005401DE"/>
    <w:rsid w:val="00540CCC"/>
    <w:rsid w:val="00544BDC"/>
    <w:rsid w:val="00550475"/>
    <w:rsid w:val="00552DCE"/>
    <w:rsid w:val="00560E19"/>
    <w:rsid w:val="00562822"/>
    <w:rsid w:val="00567B7C"/>
    <w:rsid w:val="00574DEA"/>
    <w:rsid w:val="005927F7"/>
    <w:rsid w:val="00596E21"/>
    <w:rsid w:val="00597E27"/>
    <w:rsid w:val="005A4E77"/>
    <w:rsid w:val="005A5019"/>
    <w:rsid w:val="005B5C02"/>
    <w:rsid w:val="005C3463"/>
    <w:rsid w:val="005D64D3"/>
    <w:rsid w:val="005E06D6"/>
    <w:rsid w:val="005E2756"/>
    <w:rsid w:val="00603C7E"/>
    <w:rsid w:val="006056F0"/>
    <w:rsid w:val="00620488"/>
    <w:rsid w:val="00621293"/>
    <w:rsid w:val="00621A34"/>
    <w:rsid w:val="00621BD2"/>
    <w:rsid w:val="00623C25"/>
    <w:rsid w:val="006401E9"/>
    <w:rsid w:val="00642C5A"/>
    <w:rsid w:val="00652AD7"/>
    <w:rsid w:val="006621C4"/>
    <w:rsid w:val="0066675A"/>
    <w:rsid w:val="00682927"/>
    <w:rsid w:val="0069197E"/>
    <w:rsid w:val="00692B8C"/>
    <w:rsid w:val="006A5372"/>
    <w:rsid w:val="006A7507"/>
    <w:rsid w:val="006B0E96"/>
    <w:rsid w:val="006B1B04"/>
    <w:rsid w:val="006B255D"/>
    <w:rsid w:val="006B52AF"/>
    <w:rsid w:val="006C27B7"/>
    <w:rsid w:val="006D27FD"/>
    <w:rsid w:val="006D2921"/>
    <w:rsid w:val="006D7207"/>
    <w:rsid w:val="006D763F"/>
    <w:rsid w:val="006E25F5"/>
    <w:rsid w:val="006F26EE"/>
    <w:rsid w:val="006F5B03"/>
    <w:rsid w:val="006F6799"/>
    <w:rsid w:val="00705137"/>
    <w:rsid w:val="0071522C"/>
    <w:rsid w:val="00717EFF"/>
    <w:rsid w:val="00720A7C"/>
    <w:rsid w:val="0072159D"/>
    <w:rsid w:val="007224DC"/>
    <w:rsid w:val="00726472"/>
    <w:rsid w:val="0073106E"/>
    <w:rsid w:val="00756395"/>
    <w:rsid w:val="00771D2A"/>
    <w:rsid w:val="0078779A"/>
    <w:rsid w:val="00790F40"/>
    <w:rsid w:val="0079354F"/>
    <w:rsid w:val="007A7057"/>
    <w:rsid w:val="007A7C0A"/>
    <w:rsid w:val="007B3F68"/>
    <w:rsid w:val="007B4EE6"/>
    <w:rsid w:val="007C6830"/>
    <w:rsid w:val="007D4F6B"/>
    <w:rsid w:val="007D5393"/>
    <w:rsid w:val="007E49FF"/>
    <w:rsid w:val="007E4C1D"/>
    <w:rsid w:val="007F207B"/>
    <w:rsid w:val="007F5669"/>
    <w:rsid w:val="007F724F"/>
    <w:rsid w:val="00816D28"/>
    <w:rsid w:val="0082752F"/>
    <w:rsid w:val="00832C29"/>
    <w:rsid w:val="00833FAB"/>
    <w:rsid w:val="008405A4"/>
    <w:rsid w:val="008468AF"/>
    <w:rsid w:val="00846EB1"/>
    <w:rsid w:val="00851123"/>
    <w:rsid w:val="00851F6D"/>
    <w:rsid w:val="00853081"/>
    <w:rsid w:val="00854F20"/>
    <w:rsid w:val="00857D56"/>
    <w:rsid w:val="008656E2"/>
    <w:rsid w:val="008714BF"/>
    <w:rsid w:val="008762B5"/>
    <w:rsid w:val="008926BE"/>
    <w:rsid w:val="008B62B5"/>
    <w:rsid w:val="008B6925"/>
    <w:rsid w:val="008B7930"/>
    <w:rsid w:val="008C153C"/>
    <w:rsid w:val="008D07D3"/>
    <w:rsid w:val="008D2B1A"/>
    <w:rsid w:val="008D3527"/>
    <w:rsid w:val="008D7BC3"/>
    <w:rsid w:val="008E01DF"/>
    <w:rsid w:val="008E386D"/>
    <w:rsid w:val="008F061B"/>
    <w:rsid w:val="00903157"/>
    <w:rsid w:val="00904699"/>
    <w:rsid w:val="00904868"/>
    <w:rsid w:val="00915D08"/>
    <w:rsid w:val="009236B7"/>
    <w:rsid w:val="00923BEC"/>
    <w:rsid w:val="009254F4"/>
    <w:rsid w:val="00940EA8"/>
    <w:rsid w:val="00941F03"/>
    <w:rsid w:val="00946685"/>
    <w:rsid w:val="00946FF1"/>
    <w:rsid w:val="00955CE5"/>
    <w:rsid w:val="00963EEB"/>
    <w:rsid w:val="009926EF"/>
    <w:rsid w:val="009A47C2"/>
    <w:rsid w:val="009A6A70"/>
    <w:rsid w:val="009B03E6"/>
    <w:rsid w:val="009B5243"/>
    <w:rsid w:val="009B7EFF"/>
    <w:rsid w:val="009C1B5A"/>
    <w:rsid w:val="009C2B0D"/>
    <w:rsid w:val="009C33A9"/>
    <w:rsid w:val="009D251E"/>
    <w:rsid w:val="009D71ED"/>
    <w:rsid w:val="009E7172"/>
    <w:rsid w:val="009F1243"/>
    <w:rsid w:val="009F164D"/>
    <w:rsid w:val="00A01C99"/>
    <w:rsid w:val="00A05702"/>
    <w:rsid w:val="00A11803"/>
    <w:rsid w:val="00A25B12"/>
    <w:rsid w:val="00A36A7A"/>
    <w:rsid w:val="00A4795E"/>
    <w:rsid w:val="00A543C9"/>
    <w:rsid w:val="00A71BD6"/>
    <w:rsid w:val="00A75BF1"/>
    <w:rsid w:val="00A813D4"/>
    <w:rsid w:val="00A823EC"/>
    <w:rsid w:val="00A86F1D"/>
    <w:rsid w:val="00A93A1D"/>
    <w:rsid w:val="00A9615E"/>
    <w:rsid w:val="00AB64F1"/>
    <w:rsid w:val="00AC0461"/>
    <w:rsid w:val="00AD0C8E"/>
    <w:rsid w:val="00AD12BE"/>
    <w:rsid w:val="00AD4C75"/>
    <w:rsid w:val="00AE0DD9"/>
    <w:rsid w:val="00AE2916"/>
    <w:rsid w:val="00AF0575"/>
    <w:rsid w:val="00AF3A81"/>
    <w:rsid w:val="00AF6429"/>
    <w:rsid w:val="00AF7A54"/>
    <w:rsid w:val="00B048D0"/>
    <w:rsid w:val="00B156C2"/>
    <w:rsid w:val="00B233FE"/>
    <w:rsid w:val="00B30227"/>
    <w:rsid w:val="00B3055A"/>
    <w:rsid w:val="00B327CA"/>
    <w:rsid w:val="00B32C79"/>
    <w:rsid w:val="00B376B2"/>
    <w:rsid w:val="00B439F7"/>
    <w:rsid w:val="00B530D4"/>
    <w:rsid w:val="00B531DA"/>
    <w:rsid w:val="00B650C6"/>
    <w:rsid w:val="00B66453"/>
    <w:rsid w:val="00B81E09"/>
    <w:rsid w:val="00B82E65"/>
    <w:rsid w:val="00B95BB9"/>
    <w:rsid w:val="00BA2905"/>
    <w:rsid w:val="00BA5950"/>
    <w:rsid w:val="00BB4E65"/>
    <w:rsid w:val="00BB5995"/>
    <w:rsid w:val="00BD5771"/>
    <w:rsid w:val="00BD5C6B"/>
    <w:rsid w:val="00BD7EFD"/>
    <w:rsid w:val="00BE1819"/>
    <w:rsid w:val="00BF18B3"/>
    <w:rsid w:val="00C0142E"/>
    <w:rsid w:val="00C122E1"/>
    <w:rsid w:val="00C13759"/>
    <w:rsid w:val="00C214EE"/>
    <w:rsid w:val="00C22875"/>
    <w:rsid w:val="00C323D6"/>
    <w:rsid w:val="00C35A44"/>
    <w:rsid w:val="00C37DE5"/>
    <w:rsid w:val="00C745EB"/>
    <w:rsid w:val="00C76FC4"/>
    <w:rsid w:val="00C77B97"/>
    <w:rsid w:val="00C858CC"/>
    <w:rsid w:val="00CA0657"/>
    <w:rsid w:val="00CA5BB1"/>
    <w:rsid w:val="00CB2CBF"/>
    <w:rsid w:val="00CB5C0A"/>
    <w:rsid w:val="00CC3F27"/>
    <w:rsid w:val="00CC4B4A"/>
    <w:rsid w:val="00CD3CA1"/>
    <w:rsid w:val="00CF43C0"/>
    <w:rsid w:val="00D230B5"/>
    <w:rsid w:val="00D373FB"/>
    <w:rsid w:val="00D4641A"/>
    <w:rsid w:val="00D533D6"/>
    <w:rsid w:val="00D66752"/>
    <w:rsid w:val="00D66F4C"/>
    <w:rsid w:val="00D75ADF"/>
    <w:rsid w:val="00D77B18"/>
    <w:rsid w:val="00D8228A"/>
    <w:rsid w:val="00D87C56"/>
    <w:rsid w:val="00D87CB5"/>
    <w:rsid w:val="00D92164"/>
    <w:rsid w:val="00DA04C5"/>
    <w:rsid w:val="00DA65EF"/>
    <w:rsid w:val="00DB626C"/>
    <w:rsid w:val="00DC3FF4"/>
    <w:rsid w:val="00DC411D"/>
    <w:rsid w:val="00DC5C0F"/>
    <w:rsid w:val="00DC7539"/>
    <w:rsid w:val="00DC7806"/>
    <w:rsid w:val="00DD345E"/>
    <w:rsid w:val="00DE79E3"/>
    <w:rsid w:val="00DF77E2"/>
    <w:rsid w:val="00E045B8"/>
    <w:rsid w:val="00E05177"/>
    <w:rsid w:val="00E13B7C"/>
    <w:rsid w:val="00E1603C"/>
    <w:rsid w:val="00E21729"/>
    <w:rsid w:val="00E2404A"/>
    <w:rsid w:val="00E309CB"/>
    <w:rsid w:val="00E31538"/>
    <w:rsid w:val="00E31D33"/>
    <w:rsid w:val="00E365C0"/>
    <w:rsid w:val="00E36A6A"/>
    <w:rsid w:val="00E43AAD"/>
    <w:rsid w:val="00E503DD"/>
    <w:rsid w:val="00E56D30"/>
    <w:rsid w:val="00E57537"/>
    <w:rsid w:val="00E618CF"/>
    <w:rsid w:val="00E61DDA"/>
    <w:rsid w:val="00E71575"/>
    <w:rsid w:val="00E7298E"/>
    <w:rsid w:val="00E75D2A"/>
    <w:rsid w:val="00E80B77"/>
    <w:rsid w:val="00E90F5C"/>
    <w:rsid w:val="00E91270"/>
    <w:rsid w:val="00EA569E"/>
    <w:rsid w:val="00EB47DA"/>
    <w:rsid w:val="00EB7CFB"/>
    <w:rsid w:val="00EC0013"/>
    <w:rsid w:val="00EE2C75"/>
    <w:rsid w:val="00EF178E"/>
    <w:rsid w:val="00EF2D5D"/>
    <w:rsid w:val="00EF2FE2"/>
    <w:rsid w:val="00EF3119"/>
    <w:rsid w:val="00F11D73"/>
    <w:rsid w:val="00F3565D"/>
    <w:rsid w:val="00F406D2"/>
    <w:rsid w:val="00F443B7"/>
    <w:rsid w:val="00F574C7"/>
    <w:rsid w:val="00F73B55"/>
    <w:rsid w:val="00F75F80"/>
    <w:rsid w:val="00F820E3"/>
    <w:rsid w:val="00F84B0E"/>
    <w:rsid w:val="00F916A4"/>
    <w:rsid w:val="00F94B83"/>
    <w:rsid w:val="00F94D40"/>
    <w:rsid w:val="00F96D51"/>
    <w:rsid w:val="00FA59C0"/>
    <w:rsid w:val="00FB0C6F"/>
    <w:rsid w:val="00FB0E6E"/>
    <w:rsid w:val="00FB6597"/>
    <w:rsid w:val="00FC43D4"/>
    <w:rsid w:val="00FC4E4E"/>
    <w:rsid w:val="00FD3F4F"/>
    <w:rsid w:val="00FD6AAF"/>
    <w:rsid w:val="00FD6B21"/>
    <w:rsid w:val="00FD7114"/>
    <w:rsid w:val="00FE12FC"/>
    <w:rsid w:val="00FF2719"/>
    <w:rsid w:val="00FF54E3"/>
    <w:rsid w:val="044E7BB7"/>
    <w:rsid w:val="3BFB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B6058"/>
  <w15:docId w15:val="{0F2EDF21-8200-475C-BEB2-B1EBCCFB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98"/>
  </w:style>
  <w:style w:type="paragraph" w:styleId="Heading1">
    <w:name w:val="heading 1"/>
    <w:basedOn w:val="Normal"/>
    <w:next w:val="Normal"/>
    <w:link w:val="Heading1Char"/>
    <w:uiPriority w:val="9"/>
    <w:qFormat/>
    <w:rsid w:val="0050419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50419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419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419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0419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0419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0419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0419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0419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19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504198"/>
    <w:rPr>
      <w:rFonts w:asciiTheme="majorHAnsi" w:eastAsiaTheme="majorEastAsia" w:hAnsiTheme="majorHAnsi" w:cstheme="majorBidi"/>
      <w:color w:val="2E74B5" w:themeColor="accent1" w:themeShade="BF"/>
      <w:sz w:val="32"/>
      <w:szCs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71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1E"/>
    <w:rPr>
      <w:rFonts w:ascii="Arial" w:eastAsia="Arial" w:hAnsi="Arial" w:cs="Arial"/>
      <w:color w:val="000000"/>
      <w:sz w:val="24"/>
    </w:rPr>
  </w:style>
  <w:style w:type="table" w:customStyle="1" w:styleId="TableGrid0">
    <w:name w:val="Table Grid0"/>
    <w:basedOn w:val="TableNormal"/>
    <w:uiPriority w:val="39"/>
    <w:rsid w:val="00471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419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419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0419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0419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0419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0419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0419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04198"/>
    <w:pPr>
      <w:spacing w:line="240" w:lineRule="auto"/>
    </w:pPr>
    <w:rPr>
      <w:b/>
      <w:bCs/>
      <w:smallCaps/>
      <w:color w:val="44546A" w:themeColor="text2"/>
    </w:rPr>
  </w:style>
  <w:style w:type="paragraph" w:styleId="Title">
    <w:name w:val="Title"/>
    <w:basedOn w:val="Normal"/>
    <w:next w:val="Normal"/>
    <w:link w:val="TitleChar"/>
    <w:uiPriority w:val="10"/>
    <w:qFormat/>
    <w:rsid w:val="005041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41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0419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0419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04198"/>
    <w:rPr>
      <w:b/>
      <w:bCs/>
    </w:rPr>
  </w:style>
  <w:style w:type="character" w:styleId="Emphasis">
    <w:name w:val="Emphasis"/>
    <w:basedOn w:val="DefaultParagraphFont"/>
    <w:uiPriority w:val="20"/>
    <w:qFormat/>
    <w:rsid w:val="00504198"/>
    <w:rPr>
      <w:i/>
      <w:iCs/>
    </w:rPr>
  </w:style>
  <w:style w:type="paragraph" w:styleId="NoSpacing">
    <w:name w:val="No Spacing"/>
    <w:uiPriority w:val="1"/>
    <w:qFormat/>
    <w:rsid w:val="00504198"/>
    <w:pPr>
      <w:spacing w:after="0" w:line="240" w:lineRule="auto"/>
    </w:pPr>
  </w:style>
  <w:style w:type="paragraph" w:styleId="Quote">
    <w:name w:val="Quote"/>
    <w:basedOn w:val="Normal"/>
    <w:next w:val="Normal"/>
    <w:link w:val="QuoteChar"/>
    <w:uiPriority w:val="29"/>
    <w:qFormat/>
    <w:rsid w:val="0050419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04198"/>
    <w:rPr>
      <w:color w:val="44546A" w:themeColor="text2"/>
      <w:sz w:val="24"/>
      <w:szCs w:val="24"/>
    </w:rPr>
  </w:style>
  <w:style w:type="paragraph" w:styleId="IntenseQuote">
    <w:name w:val="Intense Quote"/>
    <w:basedOn w:val="Normal"/>
    <w:next w:val="Normal"/>
    <w:link w:val="IntenseQuoteChar"/>
    <w:uiPriority w:val="30"/>
    <w:qFormat/>
    <w:rsid w:val="005041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41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4198"/>
    <w:rPr>
      <w:i/>
      <w:iCs/>
      <w:color w:val="595959" w:themeColor="text1" w:themeTint="A6"/>
    </w:rPr>
  </w:style>
  <w:style w:type="character" w:styleId="IntenseEmphasis">
    <w:name w:val="Intense Emphasis"/>
    <w:basedOn w:val="DefaultParagraphFont"/>
    <w:uiPriority w:val="21"/>
    <w:qFormat/>
    <w:rsid w:val="00504198"/>
    <w:rPr>
      <w:b/>
      <w:bCs/>
      <w:i/>
      <w:iCs/>
    </w:rPr>
  </w:style>
  <w:style w:type="character" w:styleId="SubtleReference">
    <w:name w:val="Subtle Reference"/>
    <w:basedOn w:val="DefaultParagraphFont"/>
    <w:uiPriority w:val="31"/>
    <w:qFormat/>
    <w:rsid w:val="005041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4198"/>
    <w:rPr>
      <w:b/>
      <w:bCs/>
      <w:smallCaps/>
      <w:color w:val="44546A" w:themeColor="text2"/>
      <w:u w:val="single"/>
    </w:rPr>
  </w:style>
  <w:style w:type="character" w:styleId="BookTitle">
    <w:name w:val="Book Title"/>
    <w:basedOn w:val="DefaultParagraphFont"/>
    <w:uiPriority w:val="33"/>
    <w:qFormat/>
    <w:rsid w:val="00504198"/>
    <w:rPr>
      <w:b/>
      <w:bCs/>
      <w:smallCaps/>
      <w:spacing w:val="10"/>
    </w:rPr>
  </w:style>
  <w:style w:type="paragraph" w:styleId="TOCHeading">
    <w:name w:val="TOC Heading"/>
    <w:basedOn w:val="Heading1"/>
    <w:next w:val="Normal"/>
    <w:uiPriority w:val="39"/>
    <w:semiHidden/>
    <w:unhideWhenUsed/>
    <w:qFormat/>
    <w:rsid w:val="00504198"/>
    <w:pPr>
      <w:outlineLvl w:val="9"/>
    </w:pPr>
  </w:style>
  <w:style w:type="paragraph" w:styleId="ListParagraph">
    <w:name w:val="List Paragraph"/>
    <w:basedOn w:val="Normal"/>
    <w:uiPriority w:val="34"/>
    <w:qFormat/>
    <w:rsid w:val="000C5261"/>
    <w:pPr>
      <w:ind w:left="720"/>
      <w:contextualSpacing/>
    </w:pPr>
  </w:style>
  <w:style w:type="paragraph" w:styleId="Footer">
    <w:name w:val="footer"/>
    <w:basedOn w:val="Normal"/>
    <w:link w:val="FooterChar"/>
    <w:uiPriority w:val="99"/>
    <w:unhideWhenUsed/>
    <w:rsid w:val="008D3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527"/>
  </w:style>
  <w:style w:type="paragraph" w:styleId="BalloonText">
    <w:name w:val="Balloon Text"/>
    <w:basedOn w:val="Normal"/>
    <w:link w:val="BalloonTextChar"/>
    <w:uiPriority w:val="99"/>
    <w:semiHidden/>
    <w:unhideWhenUsed/>
    <w:rsid w:val="00853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081"/>
    <w:rPr>
      <w:rFonts w:ascii="Segoe UI" w:hAnsi="Segoe UI" w:cs="Segoe UI"/>
      <w:sz w:val="18"/>
      <w:szCs w:val="18"/>
    </w:rPr>
  </w:style>
  <w:style w:type="character" w:styleId="Hyperlink">
    <w:name w:val="Hyperlink"/>
    <w:basedOn w:val="DefaultParagraphFont"/>
    <w:uiPriority w:val="99"/>
    <w:unhideWhenUsed/>
    <w:rsid w:val="009C33A9"/>
    <w:rPr>
      <w:color w:val="0563C1" w:themeColor="hyperlink"/>
      <w:u w:val="single"/>
    </w:rPr>
  </w:style>
  <w:style w:type="character" w:customStyle="1" w:styleId="UnresolvedMention1">
    <w:name w:val="Unresolved Mention1"/>
    <w:basedOn w:val="DefaultParagraphFont"/>
    <w:uiPriority w:val="99"/>
    <w:semiHidden/>
    <w:unhideWhenUsed/>
    <w:rsid w:val="009C33A9"/>
    <w:rPr>
      <w:color w:val="605E5C"/>
      <w:shd w:val="clear" w:color="auto" w:fill="E1DFDD"/>
    </w:rPr>
  </w:style>
  <w:style w:type="character" w:styleId="FootnoteReference">
    <w:name w:val="footnote reference"/>
    <w:uiPriority w:val="99"/>
    <w:semiHidden/>
    <w:unhideWhenUsed/>
    <w:rsid w:val="000D6016"/>
    <w:rPr>
      <w:vertAlign w:val="superscript"/>
    </w:rPr>
  </w:style>
  <w:style w:type="paragraph" w:styleId="EndnoteText">
    <w:name w:val="endnote text"/>
    <w:basedOn w:val="Normal"/>
    <w:link w:val="EndnoteTextChar"/>
    <w:uiPriority w:val="99"/>
    <w:semiHidden/>
    <w:unhideWhenUsed/>
    <w:rsid w:val="00AD12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12BE"/>
    <w:rPr>
      <w:sz w:val="20"/>
      <w:szCs w:val="20"/>
    </w:rPr>
  </w:style>
  <w:style w:type="character" w:styleId="EndnoteReference">
    <w:name w:val="endnote reference"/>
    <w:basedOn w:val="DefaultParagraphFont"/>
    <w:uiPriority w:val="99"/>
    <w:semiHidden/>
    <w:unhideWhenUsed/>
    <w:rsid w:val="00AD12BE"/>
    <w:rPr>
      <w:vertAlign w:val="superscript"/>
    </w:rPr>
  </w:style>
  <w:style w:type="character" w:styleId="CommentReference">
    <w:name w:val="annotation reference"/>
    <w:basedOn w:val="DefaultParagraphFont"/>
    <w:uiPriority w:val="99"/>
    <w:semiHidden/>
    <w:unhideWhenUsed/>
    <w:rsid w:val="00F443B7"/>
    <w:rPr>
      <w:sz w:val="16"/>
      <w:szCs w:val="16"/>
    </w:rPr>
  </w:style>
  <w:style w:type="paragraph" w:styleId="CommentText">
    <w:name w:val="annotation text"/>
    <w:basedOn w:val="Normal"/>
    <w:link w:val="CommentTextChar"/>
    <w:uiPriority w:val="99"/>
    <w:semiHidden/>
    <w:unhideWhenUsed/>
    <w:rsid w:val="00F443B7"/>
    <w:pPr>
      <w:spacing w:line="240" w:lineRule="auto"/>
    </w:pPr>
    <w:rPr>
      <w:sz w:val="20"/>
      <w:szCs w:val="20"/>
    </w:rPr>
  </w:style>
  <w:style w:type="character" w:customStyle="1" w:styleId="CommentTextChar">
    <w:name w:val="Comment Text Char"/>
    <w:basedOn w:val="DefaultParagraphFont"/>
    <w:link w:val="CommentText"/>
    <w:uiPriority w:val="99"/>
    <w:semiHidden/>
    <w:rsid w:val="00F443B7"/>
    <w:rPr>
      <w:sz w:val="20"/>
      <w:szCs w:val="20"/>
    </w:rPr>
  </w:style>
  <w:style w:type="paragraph" w:styleId="CommentSubject">
    <w:name w:val="annotation subject"/>
    <w:basedOn w:val="CommentText"/>
    <w:next w:val="CommentText"/>
    <w:link w:val="CommentSubjectChar"/>
    <w:uiPriority w:val="99"/>
    <w:semiHidden/>
    <w:unhideWhenUsed/>
    <w:rsid w:val="00F443B7"/>
    <w:rPr>
      <w:b/>
      <w:bCs/>
    </w:rPr>
  </w:style>
  <w:style w:type="character" w:customStyle="1" w:styleId="CommentSubjectChar">
    <w:name w:val="Comment Subject Char"/>
    <w:basedOn w:val="CommentTextChar"/>
    <w:link w:val="CommentSubject"/>
    <w:uiPriority w:val="99"/>
    <w:semiHidden/>
    <w:rsid w:val="00F443B7"/>
    <w:rPr>
      <w:b/>
      <w:bCs/>
      <w:sz w:val="20"/>
      <w:szCs w:val="20"/>
    </w:rPr>
  </w:style>
  <w:style w:type="character" w:styleId="UnresolvedMention">
    <w:name w:val="Unresolved Mention"/>
    <w:basedOn w:val="DefaultParagraphFont"/>
    <w:uiPriority w:val="99"/>
    <w:semiHidden/>
    <w:unhideWhenUsed/>
    <w:rsid w:val="003F3BF8"/>
    <w:rPr>
      <w:color w:val="605E5C"/>
      <w:shd w:val="clear" w:color="auto" w:fill="E1DFDD"/>
    </w:rPr>
  </w:style>
  <w:style w:type="character" w:styleId="FollowedHyperlink">
    <w:name w:val="FollowedHyperlink"/>
    <w:basedOn w:val="DefaultParagraphFont"/>
    <w:uiPriority w:val="99"/>
    <w:semiHidden/>
    <w:unhideWhenUsed/>
    <w:rsid w:val="00790F40"/>
    <w:rPr>
      <w:color w:val="954F72"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122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564304">
      <w:bodyDiv w:val="1"/>
      <w:marLeft w:val="0"/>
      <w:marRight w:val="0"/>
      <w:marTop w:val="0"/>
      <w:marBottom w:val="0"/>
      <w:divBdr>
        <w:top w:val="none" w:sz="0" w:space="0" w:color="auto"/>
        <w:left w:val="none" w:sz="0" w:space="0" w:color="auto"/>
        <w:bottom w:val="none" w:sz="0" w:space="0" w:color="auto"/>
        <w:right w:val="none" w:sz="0" w:space="0" w:color="auto"/>
      </w:divBdr>
    </w:div>
    <w:div w:id="1012100659">
      <w:bodyDiv w:val="1"/>
      <w:marLeft w:val="0"/>
      <w:marRight w:val="0"/>
      <w:marTop w:val="0"/>
      <w:marBottom w:val="0"/>
      <w:divBdr>
        <w:top w:val="none" w:sz="0" w:space="0" w:color="auto"/>
        <w:left w:val="none" w:sz="0" w:space="0" w:color="auto"/>
        <w:bottom w:val="none" w:sz="0" w:space="0" w:color="auto"/>
        <w:right w:val="none" w:sz="0" w:space="0" w:color="auto"/>
      </w:divBdr>
    </w:div>
    <w:div w:id="1892308723">
      <w:bodyDiv w:val="1"/>
      <w:marLeft w:val="0"/>
      <w:marRight w:val="0"/>
      <w:marTop w:val="0"/>
      <w:marBottom w:val="0"/>
      <w:divBdr>
        <w:top w:val="none" w:sz="0" w:space="0" w:color="auto"/>
        <w:left w:val="none" w:sz="0" w:space="0" w:color="auto"/>
        <w:bottom w:val="none" w:sz="0" w:space="0" w:color="auto"/>
        <w:right w:val="none" w:sz="0" w:space="0" w:color="auto"/>
      </w:divBdr>
      <w:divsChild>
        <w:div w:id="431900583">
          <w:marLeft w:val="0"/>
          <w:marRight w:val="0"/>
          <w:marTop w:val="0"/>
          <w:marBottom w:val="0"/>
          <w:divBdr>
            <w:top w:val="none" w:sz="0" w:space="0" w:color="auto"/>
            <w:left w:val="none" w:sz="0" w:space="0" w:color="auto"/>
            <w:bottom w:val="none" w:sz="0" w:space="0" w:color="auto"/>
            <w:right w:val="none" w:sz="0" w:space="0" w:color="auto"/>
          </w:divBdr>
          <w:divsChild>
            <w:div w:id="72053325">
              <w:marLeft w:val="0"/>
              <w:marRight w:val="0"/>
              <w:marTop w:val="0"/>
              <w:marBottom w:val="0"/>
              <w:divBdr>
                <w:top w:val="none" w:sz="0" w:space="0" w:color="auto"/>
                <w:left w:val="none" w:sz="0" w:space="0" w:color="auto"/>
                <w:bottom w:val="none" w:sz="0" w:space="0" w:color="auto"/>
                <w:right w:val="none" w:sz="0" w:space="0" w:color="auto"/>
              </w:divBdr>
              <w:divsChild>
                <w:div w:id="1087116573">
                  <w:marLeft w:val="0"/>
                  <w:marRight w:val="0"/>
                  <w:marTop w:val="0"/>
                  <w:marBottom w:val="0"/>
                  <w:divBdr>
                    <w:top w:val="none" w:sz="0" w:space="0" w:color="auto"/>
                    <w:left w:val="none" w:sz="0" w:space="0" w:color="auto"/>
                    <w:bottom w:val="none" w:sz="0" w:space="0" w:color="auto"/>
                    <w:right w:val="none" w:sz="0" w:space="0" w:color="auto"/>
                  </w:divBdr>
                  <w:divsChild>
                    <w:div w:id="1020005625">
                      <w:marLeft w:val="0"/>
                      <w:marRight w:val="0"/>
                      <w:marTop w:val="0"/>
                      <w:marBottom w:val="0"/>
                      <w:divBdr>
                        <w:top w:val="none" w:sz="0" w:space="0" w:color="auto"/>
                        <w:left w:val="none" w:sz="0" w:space="0" w:color="auto"/>
                        <w:bottom w:val="none" w:sz="0" w:space="0" w:color="auto"/>
                        <w:right w:val="none" w:sz="0" w:space="0" w:color="auto"/>
                      </w:divBdr>
                      <w:divsChild>
                        <w:div w:id="1505322253">
                          <w:marLeft w:val="0"/>
                          <w:marRight w:val="0"/>
                          <w:marTop w:val="15"/>
                          <w:marBottom w:val="0"/>
                          <w:divBdr>
                            <w:top w:val="none" w:sz="0" w:space="0" w:color="auto"/>
                            <w:left w:val="none" w:sz="0" w:space="0" w:color="auto"/>
                            <w:bottom w:val="none" w:sz="0" w:space="0" w:color="auto"/>
                            <w:right w:val="none" w:sz="0" w:space="0" w:color="auto"/>
                          </w:divBdr>
                          <w:divsChild>
                            <w:div w:id="173806232">
                              <w:marLeft w:val="0"/>
                              <w:marRight w:val="0"/>
                              <w:marTop w:val="0"/>
                              <w:marBottom w:val="0"/>
                              <w:divBdr>
                                <w:top w:val="none" w:sz="0" w:space="0" w:color="auto"/>
                                <w:left w:val="none" w:sz="0" w:space="0" w:color="auto"/>
                                <w:bottom w:val="none" w:sz="0" w:space="0" w:color="auto"/>
                                <w:right w:val="none" w:sz="0" w:space="0" w:color="auto"/>
                              </w:divBdr>
                              <w:divsChild>
                                <w:div w:id="709918267">
                                  <w:marLeft w:val="0"/>
                                  <w:marRight w:val="0"/>
                                  <w:marTop w:val="0"/>
                                  <w:marBottom w:val="0"/>
                                  <w:divBdr>
                                    <w:top w:val="none" w:sz="0" w:space="0" w:color="auto"/>
                                    <w:left w:val="none" w:sz="0" w:space="0" w:color="auto"/>
                                    <w:bottom w:val="none" w:sz="0" w:space="0" w:color="auto"/>
                                    <w:right w:val="none" w:sz="0" w:space="0" w:color="auto"/>
                                  </w:divBdr>
                                </w:div>
                                <w:div w:id="1318654230">
                                  <w:marLeft w:val="0"/>
                                  <w:marRight w:val="0"/>
                                  <w:marTop w:val="0"/>
                                  <w:marBottom w:val="0"/>
                                  <w:divBdr>
                                    <w:top w:val="none" w:sz="0" w:space="0" w:color="auto"/>
                                    <w:left w:val="none" w:sz="0" w:space="0" w:color="auto"/>
                                    <w:bottom w:val="none" w:sz="0" w:space="0" w:color="auto"/>
                                    <w:right w:val="none" w:sz="0" w:space="0" w:color="auto"/>
                                  </w:divBdr>
                                </w:div>
                                <w:div w:id="2070809012">
                                  <w:marLeft w:val="0"/>
                                  <w:marRight w:val="0"/>
                                  <w:marTop w:val="0"/>
                                  <w:marBottom w:val="0"/>
                                  <w:divBdr>
                                    <w:top w:val="none" w:sz="0" w:space="0" w:color="auto"/>
                                    <w:left w:val="none" w:sz="0" w:space="0" w:color="auto"/>
                                    <w:bottom w:val="none" w:sz="0" w:space="0" w:color="auto"/>
                                    <w:right w:val="none" w:sz="0" w:space="0" w:color="auto"/>
                                  </w:divBdr>
                                </w:div>
                                <w:div w:id="1300304937">
                                  <w:marLeft w:val="0"/>
                                  <w:marRight w:val="0"/>
                                  <w:marTop w:val="0"/>
                                  <w:marBottom w:val="0"/>
                                  <w:divBdr>
                                    <w:top w:val="none" w:sz="0" w:space="0" w:color="auto"/>
                                    <w:left w:val="none" w:sz="0" w:space="0" w:color="auto"/>
                                    <w:bottom w:val="none" w:sz="0" w:space="0" w:color="auto"/>
                                    <w:right w:val="none" w:sz="0" w:space="0" w:color="auto"/>
                                  </w:divBdr>
                                </w:div>
                                <w:div w:id="1929733425">
                                  <w:marLeft w:val="0"/>
                                  <w:marRight w:val="0"/>
                                  <w:marTop w:val="0"/>
                                  <w:marBottom w:val="0"/>
                                  <w:divBdr>
                                    <w:top w:val="none" w:sz="0" w:space="0" w:color="auto"/>
                                    <w:left w:val="none" w:sz="0" w:space="0" w:color="auto"/>
                                    <w:bottom w:val="none" w:sz="0" w:space="0" w:color="auto"/>
                                    <w:right w:val="none" w:sz="0" w:space="0" w:color="auto"/>
                                  </w:divBdr>
                                </w:div>
                                <w:div w:id="8084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safeguardingchildren.stoke.gov.uk/ccm/navigation/professionals/training/" TargetMode="External"/><Relationship Id="rId26" Type="http://schemas.openxmlformats.org/officeDocument/2006/relationships/header" Target="header3.xml"/><Relationship Id="rId39" Type="http://schemas.openxmlformats.org/officeDocument/2006/relationships/hyperlink" Target="https://www.gov.uk/government/publications/the-use-of-social-media-for-online-radicalisation" TargetMode="External"/><Relationship Id="rId21" Type="http://schemas.openxmlformats.org/officeDocument/2006/relationships/hyperlink" Target="https://www.gov.uk/report-terrorism" TargetMode="External"/><Relationship Id="rId34" Type="http://schemas.openxmlformats.org/officeDocument/2006/relationships/hyperlink" Target="http://www.got.uk.net" TargetMode="External"/><Relationship Id="rId42" Type="http://schemas.openxmlformats.org/officeDocument/2006/relationships/hyperlink" Target="https://www.gov.uk/government/publications/governance-handbook"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moting-fundamental-british-values-through-smsc" TargetMode="External"/><Relationship Id="rId29" Type="http://schemas.openxmlformats.org/officeDocument/2006/relationships/hyperlink" Target="http://www.miriamsvision.org" TargetMode="External"/><Relationship Id="rId11" Type="http://schemas.openxmlformats.org/officeDocument/2006/relationships/hyperlink" Target="https://stokecoll.ac.uk/help/policy-documents" TargetMode="External"/><Relationship Id="rId24" Type="http://schemas.openxmlformats.org/officeDocument/2006/relationships/footer" Target="footer1.xml"/><Relationship Id="rId32" Type="http://schemas.openxmlformats.org/officeDocument/2006/relationships/hyperlink" Target="http://www.preventtragedies.co.uk" TargetMode="External"/><Relationship Id="rId37" Type="http://schemas.openxmlformats.org/officeDocument/2006/relationships/hyperlink" Target="https://www.gov.uk/government/publications/prevent-duty-guidance" TargetMode="External"/><Relationship Id="rId40" Type="http://schemas.openxmlformats.org/officeDocument/2006/relationships/hyperlink" Target="https://www.gov.uk/government/publications/promoting-fundamental-british-values-through-smsc" TargetMode="External"/><Relationship Id="rId45" Type="http://schemas.openxmlformats.org/officeDocument/2006/relationships/hyperlink" Target="https://www.gov.uk/government/publications/proscribed-terror-groups-or-organisations--2" TargetMode="External"/><Relationship Id="rId5" Type="http://schemas.openxmlformats.org/officeDocument/2006/relationships/numbering" Target="numbering.xml"/><Relationship Id="rId15" Type="http://schemas.openxmlformats.org/officeDocument/2006/relationships/hyperlink" Target="https://www.gov.uk/government/collections/prevent-duty-guidance" TargetMode="External"/><Relationship Id="rId23" Type="http://schemas.openxmlformats.org/officeDocument/2006/relationships/header" Target="header2.xml"/><Relationship Id="rId28" Type="http://schemas.openxmlformats.org/officeDocument/2006/relationships/hyperlink" Target="http://educateagainsthate.com" TargetMode="External"/><Relationship Id="rId36" Type="http://schemas.openxmlformats.org/officeDocument/2006/relationships/hyperlink" Target="https://assets.publishing.service.gov.uk/government/uploads/system/uploads/attachment_data/file/964567/6.6271_HO_HMG_Channel_Duty_Guidance_v14_Web.pdf"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elearning.prevent.homeoffice.gov.uk/channel_awareness/01-welcome.html" TargetMode="External"/><Relationship Id="rId31" Type="http://schemas.openxmlformats.org/officeDocument/2006/relationships/hyperlink" Target="http://www.lbhf.gov.uk/children-and-young-people/colleges-and-colleges/college-staff-zone/prevent-and-colleges/prevent-and-colleges-resources-and-lesson-plans" TargetMode="External"/><Relationship Id="rId44" Type="http://schemas.openxmlformats.org/officeDocument/2006/relationships/hyperlink" Target="https://commonslibrary.parliament.uk/research-briefings/cbp-73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urther-education-and-skills-inspection-toolkit-operating-guide-and-informa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miriamsvision.org/" TargetMode="External"/><Relationship Id="rId35" Type="http://schemas.openxmlformats.org/officeDocument/2006/relationships/hyperlink" Target="https://safeguardingchildren.stoke.gov.uk/" TargetMode="External"/><Relationship Id="rId43" Type="http://schemas.openxmlformats.org/officeDocument/2006/relationships/hyperlink" Target="https://www.gov.uk/government/publications/national-standards-of-excellence-for-headteachers"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new-definition-of-extremism-2024/new-definition-of-extremism-2024" TargetMode="External"/><Relationship Id="rId17" Type="http://schemas.openxmlformats.org/officeDocument/2006/relationships/hyperlink" Target="https://www.gov.uk/government/publications/teaching-approaches-that-help-to-build-resilience-to-extremism-among-young-people" TargetMode="External"/><Relationship Id="rId25" Type="http://schemas.openxmlformats.org/officeDocument/2006/relationships/footer" Target="footer2.xml"/><Relationship Id="rId33" Type="http://schemas.openxmlformats.org/officeDocument/2006/relationships/hyperlink" Target="http://www.annefrank.org.uk" TargetMode="External"/><Relationship Id="rId38" Type="http://schemas.openxmlformats.org/officeDocument/2006/relationships/hyperlink" Target="http://www.gov.uk/government/publications/protecting-children-from-radicalisation-the-prevent-duty" TargetMode="External"/><Relationship Id="rId46" Type="http://schemas.openxmlformats.org/officeDocument/2006/relationships/header" Target="header4.xml"/><Relationship Id="rId20" Type="http://schemas.openxmlformats.org/officeDocument/2006/relationships/image" Target="media/image1.jpg"/><Relationship Id="rId41"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d48674668314f28321254ae4e98184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b5d05e2d2af70841f04cc70120b4ee4e"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793D1-E826-4B3D-A993-F47C3C7D299E}">
  <ds:schemaRefs>
    <ds:schemaRef ds:uri="http://schemas.microsoft.com/sharepoint/v3/contenttype/forms"/>
  </ds:schemaRefs>
</ds:datastoreItem>
</file>

<file path=customXml/itemProps2.xml><?xml version="1.0" encoding="utf-8"?>
<ds:datastoreItem xmlns:ds="http://schemas.openxmlformats.org/officeDocument/2006/customXml" ds:itemID="{ACFC8369-35C9-4BAB-AFF9-4D98294B36AB}">
  <ds:schemaRefs>
    <ds:schemaRef ds:uri="http://schemas.openxmlformats.org/officeDocument/2006/bibliography"/>
  </ds:schemaRefs>
</ds:datastoreItem>
</file>

<file path=customXml/itemProps3.xml><?xml version="1.0" encoding="utf-8"?>
<ds:datastoreItem xmlns:ds="http://schemas.openxmlformats.org/officeDocument/2006/customXml" ds:itemID="{ECFC4E38-F959-4E87-9802-C2DB5481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3df-5754-4f2b-a545-bb9a6b221953"/>
    <ds:schemaRef ds:uri="23947f9f-32ff-4b13-858d-b87c16da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C40C-7F88-405E-9326-6DE3AECAC065}">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6109</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Gemma</dc:creator>
  <cp:keywords/>
  <cp:lastModifiedBy>Jillian Woolmer</cp:lastModifiedBy>
  <cp:revision>4</cp:revision>
  <cp:lastPrinted>2024-08-20T12:26:00Z</cp:lastPrinted>
  <dcterms:created xsi:type="dcterms:W3CDTF">2025-12-05T10:12:00Z</dcterms:created>
  <dcterms:modified xsi:type="dcterms:W3CDTF">2025-12-05T10:13:00Z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135056047</vt:i4>
  </property>
  <property fmtid="{D5CDD505-2E9C-101B-9397-08002B2CF9AE}" pid="3" name="_NewReviewCycle">
    <vt:lpwstr/>
  </property>
  <property fmtid="{D5CDD505-2E9C-101B-9397-08002B2CF9AE}" pid="4" name="_EmailSubject">
    <vt:lpwstr>Website Policies and Procedures</vt:lpwstr>
  </property>
  <property fmtid="{D5CDD505-2E9C-101B-9397-08002B2CF9AE}" pid="5" name="_AuthorEmail">
    <vt:lpwstr>jwool1sc@stokecoll.ac.uk</vt:lpwstr>
  </property>
  <property fmtid="{D5CDD505-2E9C-101B-9397-08002B2CF9AE}" pid="6" name="_AuthorEmailDisplayName">
    <vt:lpwstr>Jillian Woolmer</vt:lpwstr>
  </property>
  <property fmtid="{D5CDD505-2E9C-101B-9397-08002B2CF9AE}" pid="7" name="_PreviousAdHocReviewCycleID">
    <vt:i4>-2056510409</vt:i4>
  </property>
  <property fmtid="{D5CDD505-2E9C-101B-9397-08002B2CF9AE}" pid="9" name="ContentTypeId">
    <vt:lpwstr>0x0101000C0A06F1FF66C34B86CE8B9B42E01DD4</vt:lpwstr>
  </property>
  <property fmtid="{D5CDD505-2E9C-101B-9397-08002B2CF9AE}" pid="10" name="MediaServiceImageTags">
    <vt:lpwstr/>
  </property>
</Properties>
</file>