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E0594" w14:textId="0F2B8394" w:rsidR="009C3D30" w:rsidRPr="006F5210" w:rsidRDefault="00F46923" w:rsidP="00FB7596">
      <w:pPr>
        <w:pStyle w:val="Heading1"/>
      </w:pPr>
      <w:r w:rsidRPr="006F5210">
        <w:t xml:space="preserve">Purpose, Scope and Users </w:t>
      </w:r>
    </w:p>
    <w:p w14:paraId="02744DA2" w14:textId="77777777" w:rsidR="00FB7596" w:rsidRPr="00FB7596" w:rsidRDefault="00FB7596" w:rsidP="00FB7596"/>
    <w:p w14:paraId="44F8DBAD" w14:textId="77777777" w:rsidR="009C3D30" w:rsidRDefault="00F46923" w:rsidP="00440339">
      <w:r>
        <w:t xml:space="preserve">The purpose of this policy is to define clear rules for the use of information systems and other information assets at Stoke on Trent College. </w:t>
      </w:r>
    </w:p>
    <w:p w14:paraId="1A105EAE" w14:textId="77777777" w:rsidR="009C3D30" w:rsidRDefault="00F46923" w:rsidP="00440339">
      <w:r>
        <w:t xml:space="preserve"> </w:t>
      </w:r>
    </w:p>
    <w:p w14:paraId="010D0318" w14:textId="65FEB439" w:rsidR="009C3D30" w:rsidRDefault="00F46923" w:rsidP="00440339">
      <w:r>
        <w:t>Users of this policy are all employees</w:t>
      </w:r>
      <w:r w:rsidR="00594FE3">
        <w:t>,</w:t>
      </w:r>
      <w:r>
        <w:t xml:space="preserve"> students </w:t>
      </w:r>
      <w:r w:rsidR="00594FE3">
        <w:t xml:space="preserve">and visitors </w:t>
      </w:r>
      <w:r>
        <w:t xml:space="preserve">at Stoke on Trent College.  </w:t>
      </w:r>
    </w:p>
    <w:p w14:paraId="6B3C66F0" w14:textId="77777777" w:rsidR="009C3D30" w:rsidRDefault="00F46923" w:rsidP="00440339">
      <w:r>
        <w:t xml:space="preserve"> </w:t>
      </w:r>
    </w:p>
    <w:p w14:paraId="07460060" w14:textId="77777777" w:rsidR="009C3D30" w:rsidRDefault="00F46923" w:rsidP="00CB0D55">
      <w:pPr>
        <w:pStyle w:val="Heading1"/>
        <w:numPr>
          <w:ilvl w:val="0"/>
          <w:numId w:val="0"/>
        </w:numPr>
        <w:ind w:left="20" w:hanging="10"/>
      </w:pPr>
      <w:r>
        <w:t xml:space="preserve">1.1 </w:t>
      </w:r>
      <w:r>
        <w:tab/>
        <w:t xml:space="preserve">Staff  </w:t>
      </w:r>
    </w:p>
    <w:p w14:paraId="23891335" w14:textId="77777777" w:rsidR="009C3D30" w:rsidRDefault="00F46923" w:rsidP="00440339">
      <w:r>
        <w:t xml:space="preserve"> </w:t>
      </w:r>
    </w:p>
    <w:p w14:paraId="5CB291CC" w14:textId="7547F185" w:rsidR="009C3D30" w:rsidRDefault="00F46923" w:rsidP="00440339">
      <w:r>
        <w:t xml:space="preserve">College staff to comply with the provisions of this Acceptable Use Policy (AUP) either by signing an electronic version of the AUP or by physical signature on a copy of this AUP. Staff are also informed of their obligations when logging onto </w:t>
      </w:r>
      <w:r w:rsidR="00892A00">
        <w:t>College</w:t>
      </w:r>
      <w:r>
        <w:t xml:space="preserve"> devices</w:t>
      </w:r>
      <w:r w:rsidR="00E25764">
        <w:t xml:space="preserve"> or using the Staff BYOD network.</w:t>
      </w:r>
      <w:r w:rsidR="00476736">
        <w:t xml:space="preserve"> Staff connect to the Staff BYOD network on the understanding </w:t>
      </w:r>
      <w:r w:rsidR="001966C8">
        <w:t xml:space="preserve">that </w:t>
      </w:r>
      <w:r w:rsidR="00476736">
        <w:t>their network traffic is monitored for adherence to web filtering and safeguarding policies</w:t>
      </w:r>
      <w:r w:rsidR="001966C8">
        <w:t>,</w:t>
      </w:r>
      <w:r w:rsidR="00476736">
        <w:t xml:space="preserve"> but is not intercepted and analysed</w:t>
      </w:r>
      <w:r w:rsidR="001966C8">
        <w:t>,</w:t>
      </w:r>
      <w:r w:rsidR="00476736">
        <w:t xml:space="preserve"> </w:t>
      </w:r>
      <w:proofErr w:type="gramStart"/>
      <w:r w:rsidR="00476736">
        <w:t>e.g.</w:t>
      </w:r>
      <w:proofErr w:type="gramEnd"/>
      <w:r w:rsidR="00476736">
        <w:t xml:space="preserve"> passwords to external services cannot be identified.</w:t>
      </w:r>
    </w:p>
    <w:p w14:paraId="49902C21" w14:textId="77777777" w:rsidR="009C3D30" w:rsidRDefault="00F46923" w:rsidP="00440339">
      <w:r>
        <w:t xml:space="preserve"> </w:t>
      </w:r>
    </w:p>
    <w:p w14:paraId="3AF9D2D8" w14:textId="77777777" w:rsidR="009C3D30" w:rsidRDefault="00F46923" w:rsidP="00225BE9">
      <w:pPr>
        <w:pStyle w:val="Heading1"/>
        <w:numPr>
          <w:ilvl w:val="0"/>
          <w:numId w:val="0"/>
        </w:numPr>
        <w:ind w:left="20" w:hanging="10"/>
      </w:pPr>
      <w:r>
        <w:t xml:space="preserve">1.2 </w:t>
      </w:r>
      <w:r>
        <w:tab/>
        <w:t xml:space="preserve">Student  </w:t>
      </w:r>
    </w:p>
    <w:p w14:paraId="1D1A6EAE" w14:textId="77777777" w:rsidR="009C3D30" w:rsidRDefault="00F46923" w:rsidP="00440339">
      <w:r>
        <w:t xml:space="preserve"> </w:t>
      </w:r>
    </w:p>
    <w:p w14:paraId="3924A49B" w14:textId="4DD1A1A0" w:rsidR="0007736D" w:rsidRDefault="00F46923" w:rsidP="00440339">
      <w:r>
        <w:t xml:space="preserve">A student confirms acceptance of this AUP by enrolling with the </w:t>
      </w:r>
      <w:r w:rsidR="00892A00">
        <w:t>College</w:t>
      </w:r>
      <w:r>
        <w:t xml:space="preserve">; once a </w:t>
      </w:r>
      <w:r w:rsidR="001966C8">
        <w:t>student's</w:t>
      </w:r>
      <w:r>
        <w:t xml:space="preserve"> enrolment is confirmed, user privileges are conferred</w:t>
      </w:r>
      <w:r w:rsidR="001966C8">
        <w:t>,</w:t>
      </w:r>
      <w:r>
        <w:t xml:space="preserve"> and compliance with this AUP will be required. Students are informed of their obligati</w:t>
      </w:r>
      <w:r w:rsidR="00E25764">
        <w:t>o</w:t>
      </w:r>
      <w:r>
        <w:t xml:space="preserve">ns when they are supplied with their network account and when logging onto </w:t>
      </w:r>
      <w:r w:rsidR="001966C8">
        <w:t>college</w:t>
      </w:r>
      <w:r>
        <w:t xml:space="preserve"> devices</w:t>
      </w:r>
      <w:r w:rsidR="00E25764">
        <w:t xml:space="preserve"> or using the Student BYOD network.</w:t>
      </w:r>
      <w:r w:rsidR="007B4377">
        <w:t xml:space="preserve"> Students connect to the Student BYOD network on the understanding </w:t>
      </w:r>
      <w:r w:rsidR="001966C8">
        <w:t xml:space="preserve">that </w:t>
      </w:r>
      <w:r w:rsidR="007B4377">
        <w:t>their network traffic is monitored for adherence to web filtering and safeguarding policies</w:t>
      </w:r>
      <w:r w:rsidR="001966C8">
        <w:t>,</w:t>
      </w:r>
      <w:r w:rsidR="007B4377">
        <w:t xml:space="preserve"> but is not intercepted and analysed </w:t>
      </w:r>
      <w:proofErr w:type="gramStart"/>
      <w:r w:rsidR="007B4377">
        <w:t>e.g.</w:t>
      </w:r>
      <w:proofErr w:type="gramEnd"/>
      <w:r w:rsidR="007B4377">
        <w:t xml:space="preserve"> passwords to external services cannot be identified.</w:t>
      </w:r>
    </w:p>
    <w:p w14:paraId="4499C791" w14:textId="77777777" w:rsidR="00E25764" w:rsidRDefault="00E25764" w:rsidP="00440339"/>
    <w:p w14:paraId="1AD8A720" w14:textId="797926A7" w:rsidR="0007736D" w:rsidRPr="001B0C81" w:rsidRDefault="0007736D" w:rsidP="00440339">
      <w:pPr>
        <w:rPr>
          <w:b/>
          <w:bCs/>
        </w:rPr>
      </w:pPr>
      <w:r w:rsidRPr="001B0C81">
        <w:rPr>
          <w:b/>
          <w:bCs/>
        </w:rPr>
        <w:t xml:space="preserve">1.3 </w:t>
      </w:r>
      <w:r w:rsidR="001B0C81" w:rsidRPr="001B0C81">
        <w:rPr>
          <w:b/>
          <w:bCs/>
        </w:rPr>
        <w:tab/>
      </w:r>
      <w:r w:rsidRPr="001B0C81">
        <w:rPr>
          <w:b/>
          <w:bCs/>
        </w:rPr>
        <w:t>Visitors</w:t>
      </w:r>
    </w:p>
    <w:p w14:paraId="2D357062" w14:textId="77777777" w:rsidR="0007736D" w:rsidRDefault="0007736D" w:rsidP="00440339"/>
    <w:p w14:paraId="1A14C442" w14:textId="45504830" w:rsidR="009C3D30" w:rsidRDefault="0007736D" w:rsidP="00440339">
      <w:r>
        <w:t>A visitor is responsible for the security and maintenance of their own device</w:t>
      </w:r>
      <w:r w:rsidR="0009137C">
        <w:t xml:space="preserve"> whilst located within the </w:t>
      </w:r>
      <w:r w:rsidR="00892A00">
        <w:t>College</w:t>
      </w:r>
      <w:r w:rsidR="0009137C">
        <w:t xml:space="preserve"> estate. Connection to the guest or BYOD </w:t>
      </w:r>
      <w:r w:rsidR="00E25764">
        <w:t>is provided on the understanding that the followi</w:t>
      </w:r>
      <w:r w:rsidR="001B0C81">
        <w:t xml:space="preserve">ng policy also applies to the use of data on those networks with </w:t>
      </w:r>
      <w:r w:rsidR="001966C8">
        <w:t>regard</w:t>
      </w:r>
      <w:r w:rsidR="001B0C81">
        <w:t xml:space="preserve"> to network traffic, unacceptable material and the control of usernames and passwords. Visitors connect on the understanding </w:t>
      </w:r>
      <w:r w:rsidR="001966C8">
        <w:t xml:space="preserve">that </w:t>
      </w:r>
      <w:r w:rsidR="001B0C81">
        <w:t xml:space="preserve">their network traffic is </w:t>
      </w:r>
      <w:r w:rsidR="00720861">
        <w:t>monitored</w:t>
      </w:r>
      <w:r w:rsidR="00354C69">
        <w:t xml:space="preserve"> for adherence to web filtering and safeguarding policies</w:t>
      </w:r>
      <w:r w:rsidR="001966C8">
        <w:t>,</w:t>
      </w:r>
      <w:r w:rsidR="00354C69">
        <w:t xml:space="preserve"> but is not </w:t>
      </w:r>
      <w:r w:rsidR="007B4377">
        <w:t xml:space="preserve">intercepted and analysed </w:t>
      </w:r>
      <w:proofErr w:type="gramStart"/>
      <w:r w:rsidR="007B4377">
        <w:t>e.g.</w:t>
      </w:r>
      <w:proofErr w:type="gramEnd"/>
      <w:r w:rsidR="007B4377">
        <w:t xml:space="preserve"> passwords to external services cannot be identified.</w:t>
      </w:r>
    </w:p>
    <w:p w14:paraId="7DE3EEE4" w14:textId="2221579B" w:rsidR="009F044F" w:rsidRDefault="009F044F" w:rsidP="00440339"/>
    <w:p w14:paraId="742A8A21" w14:textId="1F02165E" w:rsidR="00726788" w:rsidRDefault="00726788" w:rsidP="00440339"/>
    <w:p w14:paraId="2E20C9B9" w14:textId="77777777" w:rsidR="00726788" w:rsidRDefault="00726788" w:rsidP="00440339"/>
    <w:p w14:paraId="76992B62" w14:textId="77777777" w:rsidR="007F135B" w:rsidRDefault="007F135B" w:rsidP="00440339"/>
    <w:p w14:paraId="58826A04" w14:textId="6208B695" w:rsidR="009C3D30" w:rsidRDefault="00F46923" w:rsidP="007F135B">
      <w:pPr>
        <w:pStyle w:val="Heading1"/>
      </w:pPr>
      <w:r>
        <w:lastRenderedPageBreak/>
        <w:t xml:space="preserve"> Acceptable Use of Information Assets </w:t>
      </w:r>
    </w:p>
    <w:p w14:paraId="178DF9AB" w14:textId="77777777" w:rsidR="00225BE9" w:rsidRPr="00225BE9" w:rsidRDefault="00225BE9" w:rsidP="00225BE9"/>
    <w:p w14:paraId="1E2A0F85" w14:textId="77777777" w:rsidR="009C3D30" w:rsidRDefault="00F46923" w:rsidP="00225BE9">
      <w:pPr>
        <w:pStyle w:val="Heading1"/>
        <w:numPr>
          <w:ilvl w:val="0"/>
          <w:numId w:val="0"/>
        </w:numPr>
        <w:ind w:left="20" w:hanging="10"/>
      </w:pPr>
      <w:r>
        <w:t xml:space="preserve">2.1 </w:t>
      </w:r>
      <w:r>
        <w:tab/>
        <w:t xml:space="preserve">Definitions </w:t>
      </w:r>
    </w:p>
    <w:p w14:paraId="4EA222A7" w14:textId="77777777" w:rsidR="009C3D30" w:rsidRDefault="00F46923" w:rsidP="00440339">
      <w:r>
        <w:t xml:space="preserve"> </w:t>
      </w:r>
    </w:p>
    <w:p w14:paraId="3D18497E" w14:textId="77777777" w:rsidR="009C3D30" w:rsidRDefault="00F46923" w:rsidP="00440339">
      <w:r>
        <w:t xml:space="preserve">Information system – includes all servers and clients, network infrastructure, system and application software, data, and other computer sub-systems and components, which are owned or used by the organisation or which are under the organisation's responsibility. The use of an information system also includes the use of all internal or external services, such as Internet access, e-mail, etc.  </w:t>
      </w:r>
    </w:p>
    <w:p w14:paraId="67C84508" w14:textId="77777777" w:rsidR="009C3D30" w:rsidRDefault="00F46923" w:rsidP="00440339">
      <w:r>
        <w:t xml:space="preserve"> </w:t>
      </w:r>
    </w:p>
    <w:p w14:paraId="090D3115" w14:textId="1397C5F9" w:rsidR="009C3D30" w:rsidRDefault="00F46923" w:rsidP="00440339">
      <w:r>
        <w:t xml:space="preserve">Information assets – in the context of this policy, the term </w:t>
      </w:r>
      <w:r>
        <w:rPr>
          <w:i/>
        </w:rPr>
        <w:t>information assets</w:t>
      </w:r>
      <w:r>
        <w:t xml:space="preserve"> </w:t>
      </w:r>
      <w:proofErr w:type="gramStart"/>
      <w:r w:rsidR="001966C8">
        <w:t>is</w:t>
      </w:r>
      <w:proofErr w:type="gramEnd"/>
      <w:r>
        <w:t xml:space="preserve"> applied to information systems and other information/equipment, including paper documents, mobile phones, portable computers, data storage media, etc.  </w:t>
      </w:r>
    </w:p>
    <w:p w14:paraId="5A2098B1" w14:textId="77777777" w:rsidR="009C3D30" w:rsidRDefault="00F46923" w:rsidP="00440339">
      <w:r>
        <w:rPr>
          <w:rFonts w:ascii="Calibri" w:eastAsia="Calibri" w:hAnsi="Calibri" w:cs="Calibri"/>
          <w:color w:val="2E74B5"/>
          <w:sz w:val="26"/>
        </w:rPr>
        <w:t xml:space="preserve"> </w:t>
      </w:r>
    </w:p>
    <w:p w14:paraId="2F8EA2A2" w14:textId="77777777" w:rsidR="009C3D30" w:rsidRDefault="00F46923" w:rsidP="000D010C">
      <w:pPr>
        <w:pStyle w:val="Heading1"/>
        <w:numPr>
          <w:ilvl w:val="0"/>
          <w:numId w:val="0"/>
        </w:numPr>
        <w:ind w:left="20"/>
      </w:pPr>
      <w:r>
        <w:t xml:space="preserve">2.2 </w:t>
      </w:r>
      <w:r>
        <w:tab/>
        <w:t xml:space="preserve">Acceptable Use </w:t>
      </w:r>
    </w:p>
    <w:p w14:paraId="0E01DCA6" w14:textId="77777777" w:rsidR="009C3D30" w:rsidRDefault="00F46923" w:rsidP="00440339">
      <w:r>
        <w:t xml:space="preserve"> </w:t>
      </w:r>
    </w:p>
    <w:p w14:paraId="787A7DD4" w14:textId="18B4A995" w:rsidR="009C3D30" w:rsidRDefault="00F46923" w:rsidP="00440339">
      <w:r>
        <w:t xml:space="preserve">Information assets </w:t>
      </w:r>
      <w:r w:rsidR="001966C8">
        <w:t xml:space="preserve">are </w:t>
      </w:r>
      <w:r>
        <w:t xml:space="preserve">used only for business needs with the purpose of executing </w:t>
      </w:r>
      <w:r w:rsidR="00892A00">
        <w:t>College</w:t>
      </w:r>
      <w:r>
        <w:t xml:space="preserve">-related tasks.  </w:t>
      </w:r>
    </w:p>
    <w:p w14:paraId="0E3A30B2" w14:textId="77777777" w:rsidR="009C3D30" w:rsidRDefault="00F46923" w:rsidP="00440339">
      <w:r>
        <w:t xml:space="preserve"> </w:t>
      </w:r>
    </w:p>
    <w:p w14:paraId="696AC7BF" w14:textId="77777777" w:rsidR="009C3D30" w:rsidRDefault="00F46923" w:rsidP="00575FAD">
      <w:pPr>
        <w:pStyle w:val="Heading1"/>
        <w:numPr>
          <w:ilvl w:val="0"/>
          <w:numId w:val="0"/>
        </w:numPr>
        <w:ind w:left="20" w:hanging="10"/>
      </w:pPr>
      <w:r>
        <w:t xml:space="preserve">2.3 </w:t>
      </w:r>
      <w:r>
        <w:tab/>
        <w:t xml:space="preserve">Responsibility for Asset </w:t>
      </w:r>
    </w:p>
    <w:p w14:paraId="407DD53C" w14:textId="77777777" w:rsidR="009C3D30" w:rsidRDefault="00F46923" w:rsidP="00440339">
      <w:r>
        <w:t xml:space="preserve"> </w:t>
      </w:r>
    </w:p>
    <w:p w14:paraId="366A3963" w14:textId="77777777" w:rsidR="009C3D30" w:rsidRDefault="00F46923" w:rsidP="00440339">
      <w:r>
        <w:t xml:space="preserve">Each information asset has an owner designated in the Inventory of Assets. The asset owner is responsible for the confidentiality, integrity and availability of information in the asset in question.  </w:t>
      </w:r>
    </w:p>
    <w:p w14:paraId="24285598" w14:textId="77777777" w:rsidR="009C3D30" w:rsidRDefault="00F46923" w:rsidP="00440339">
      <w:r>
        <w:rPr>
          <w:rFonts w:ascii="Calibri" w:eastAsia="Calibri" w:hAnsi="Calibri" w:cs="Calibri"/>
          <w:color w:val="2E74B5"/>
          <w:sz w:val="26"/>
        </w:rPr>
        <w:t xml:space="preserve"> </w:t>
      </w:r>
    </w:p>
    <w:p w14:paraId="3A687EC3" w14:textId="77777777" w:rsidR="009C3D30" w:rsidRDefault="00F46923" w:rsidP="00575FAD">
      <w:pPr>
        <w:pStyle w:val="Heading2"/>
      </w:pPr>
      <w:r>
        <w:t xml:space="preserve">Prohibited Activities </w:t>
      </w:r>
    </w:p>
    <w:p w14:paraId="55D3D0CF" w14:textId="77777777" w:rsidR="009C3D30" w:rsidRDefault="00F46923" w:rsidP="00440339">
      <w:r>
        <w:t xml:space="preserve"> </w:t>
      </w:r>
    </w:p>
    <w:p w14:paraId="39FE8A76" w14:textId="77777777" w:rsidR="009C3D30" w:rsidRDefault="00F46923" w:rsidP="00440339">
      <w:r>
        <w:t xml:space="preserve">It is prohibited to use information assets in a manner that unnecessarily takes up capacity, weakens the performance of the information system or poses a security threat.  It is also prohibited:  </w:t>
      </w:r>
    </w:p>
    <w:p w14:paraId="7512B4F8" w14:textId="77777777" w:rsidR="009C3D30" w:rsidRDefault="00F46923" w:rsidP="00440339">
      <w:r>
        <w:t xml:space="preserve"> </w:t>
      </w:r>
    </w:p>
    <w:p w14:paraId="69B581B5" w14:textId="02DBD483" w:rsidR="009C3D30" w:rsidRDefault="00F46923" w:rsidP="007B3466">
      <w:pPr>
        <w:pStyle w:val="ListParagraph"/>
        <w:numPr>
          <w:ilvl w:val="0"/>
          <w:numId w:val="6"/>
        </w:numPr>
      </w:pPr>
      <w:r>
        <w:t>To download image or video files which do not have a business purpose</w:t>
      </w:r>
      <w:r w:rsidR="00FA0629">
        <w:t xml:space="preserve"> </w:t>
      </w:r>
      <w:proofErr w:type="gramStart"/>
      <w:r w:rsidR="00FA0629">
        <w:t>e.g.</w:t>
      </w:r>
      <w:proofErr w:type="gramEnd"/>
      <w:r>
        <w:t xml:space="preserve"> send e-mail chain letters, play games,</w:t>
      </w:r>
      <w:r w:rsidR="00045DCA">
        <w:t xml:space="preserve"> utilise</w:t>
      </w:r>
      <w:r>
        <w:t xml:space="preserve"> </w:t>
      </w:r>
      <w:r w:rsidR="00FA0629">
        <w:t>personal media files</w:t>
      </w:r>
    </w:p>
    <w:p w14:paraId="733DE115" w14:textId="61FD6FB2" w:rsidR="009C3D30" w:rsidRDefault="00F46923" w:rsidP="007B3466">
      <w:pPr>
        <w:pStyle w:val="ListParagraph"/>
        <w:numPr>
          <w:ilvl w:val="0"/>
          <w:numId w:val="6"/>
        </w:numPr>
      </w:pPr>
      <w:r>
        <w:t xml:space="preserve">Install software on a local computer without explicit permission from IT Services. </w:t>
      </w:r>
    </w:p>
    <w:p w14:paraId="52B2EA70" w14:textId="526454E6" w:rsidR="003331B0" w:rsidRDefault="003331B0" w:rsidP="007B3466">
      <w:pPr>
        <w:pStyle w:val="ListParagraph"/>
        <w:numPr>
          <w:ilvl w:val="0"/>
          <w:numId w:val="6"/>
        </w:numPr>
      </w:pPr>
      <w:r>
        <w:t xml:space="preserve">To use </w:t>
      </w:r>
      <w:r w:rsidRPr="00DE5652">
        <w:t>portable</w:t>
      </w:r>
      <w:r>
        <w:t xml:space="preserve"> software that does not require installation and can operate under </w:t>
      </w:r>
      <w:r w:rsidR="00E102D9">
        <w:t>non-elevated privileges.</w:t>
      </w:r>
    </w:p>
    <w:p w14:paraId="6E19E26E" w14:textId="10D45C68" w:rsidR="00E102D9" w:rsidRDefault="00E102D9" w:rsidP="007B3466">
      <w:pPr>
        <w:pStyle w:val="ListParagraph"/>
        <w:numPr>
          <w:ilvl w:val="0"/>
          <w:numId w:val="6"/>
        </w:numPr>
      </w:pPr>
      <w:r>
        <w:t xml:space="preserve">To use private VPN applications and services for any reason without authorisation </w:t>
      </w:r>
      <w:r w:rsidR="00487DEB">
        <w:t>by the Director of IT and Digital.</w:t>
      </w:r>
    </w:p>
    <w:p w14:paraId="3DE9BA6D" w14:textId="44A74C60" w:rsidR="00E0575F" w:rsidRPr="003331B0" w:rsidRDefault="00E0575F" w:rsidP="007B3466">
      <w:pPr>
        <w:pStyle w:val="ListParagraph"/>
        <w:numPr>
          <w:ilvl w:val="0"/>
          <w:numId w:val="6"/>
        </w:numPr>
      </w:pPr>
      <w:r>
        <w:t xml:space="preserve">To reroute </w:t>
      </w:r>
      <w:r w:rsidR="00CB2A65">
        <w:t xml:space="preserve">or encrypt </w:t>
      </w:r>
      <w:r>
        <w:t xml:space="preserve">network traffic for </w:t>
      </w:r>
      <w:r w:rsidR="00C34477">
        <w:t xml:space="preserve">the </w:t>
      </w:r>
      <w:r>
        <w:t>purposes of evading web filtering</w:t>
      </w:r>
      <w:r w:rsidR="00C34477">
        <w:t>, identification</w:t>
      </w:r>
      <w:r>
        <w:t xml:space="preserve"> and security control operations.</w:t>
      </w:r>
    </w:p>
    <w:p w14:paraId="291D297C" w14:textId="5B347DF5" w:rsidR="003331B0" w:rsidRDefault="00F46923" w:rsidP="007B3466">
      <w:pPr>
        <w:pStyle w:val="ListParagraph"/>
        <w:numPr>
          <w:ilvl w:val="0"/>
          <w:numId w:val="6"/>
        </w:numPr>
      </w:pPr>
      <w:r>
        <w:t>To use Java applications, Active X controls and other mobile code, except when authori</w:t>
      </w:r>
      <w:r w:rsidR="00487DEB">
        <w:t xml:space="preserve">sed </w:t>
      </w:r>
      <w:r>
        <w:t xml:space="preserve">by </w:t>
      </w:r>
      <w:r w:rsidR="003331B0">
        <w:t>the Director of IT and Digital.</w:t>
      </w:r>
    </w:p>
    <w:p w14:paraId="5ABA2B0F" w14:textId="77777777" w:rsidR="009C3D30" w:rsidRDefault="00F46923" w:rsidP="007B3466">
      <w:pPr>
        <w:pStyle w:val="ListParagraph"/>
        <w:numPr>
          <w:ilvl w:val="0"/>
          <w:numId w:val="6"/>
        </w:numPr>
      </w:pPr>
      <w:r>
        <w:lastRenderedPageBreak/>
        <w:t xml:space="preserve">To use cryptographic tools on a local computer. </w:t>
      </w:r>
    </w:p>
    <w:p w14:paraId="1DAC4E03" w14:textId="77777777" w:rsidR="00891406" w:rsidRDefault="00F46923" w:rsidP="007B3466">
      <w:pPr>
        <w:pStyle w:val="ListParagraph"/>
        <w:numPr>
          <w:ilvl w:val="0"/>
          <w:numId w:val="6"/>
        </w:numPr>
      </w:pPr>
      <w:r>
        <w:t xml:space="preserve">To download </w:t>
      </w:r>
      <w:r w:rsidR="00C036B1">
        <w:t xml:space="preserve">and/or execute </w:t>
      </w:r>
      <w:r>
        <w:t>program code from external media.</w:t>
      </w:r>
    </w:p>
    <w:p w14:paraId="3312C8B3" w14:textId="49C99CA9" w:rsidR="009C3D30" w:rsidRDefault="00891406" w:rsidP="007B3466">
      <w:pPr>
        <w:pStyle w:val="ListParagraph"/>
        <w:numPr>
          <w:ilvl w:val="0"/>
          <w:numId w:val="6"/>
        </w:numPr>
      </w:pPr>
      <w:r>
        <w:t xml:space="preserve">To wirelessly transmit data to other devices without prior agreement </w:t>
      </w:r>
      <w:proofErr w:type="gramStart"/>
      <w:r>
        <w:t>e.g.</w:t>
      </w:r>
      <w:proofErr w:type="gramEnd"/>
      <w:r>
        <w:t xml:space="preserve"> </w:t>
      </w:r>
      <w:proofErr w:type="spellStart"/>
      <w:r>
        <w:t>AirDrop</w:t>
      </w:r>
      <w:proofErr w:type="spellEnd"/>
      <w:r>
        <w:t xml:space="preserve"> images to </w:t>
      </w:r>
      <w:r w:rsidR="00892A00">
        <w:t>College</w:t>
      </w:r>
      <w:r>
        <w:t xml:space="preserve"> devices without explicit permission from the controller of the device.</w:t>
      </w:r>
      <w:r w:rsidR="00F46923">
        <w:t xml:space="preserve"> </w:t>
      </w:r>
    </w:p>
    <w:p w14:paraId="72AA443B" w14:textId="77777777" w:rsidR="009C3D30" w:rsidRDefault="00F46923" w:rsidP="00440339">
      <w:r>
        <w:t xml:space="preserve"> </w:t>
      </w:r>
    </w:p>
    <w:p w14:paraId="09087709" w14:textId="77777777" w:rsidR="009C3D30" w:rsidRDefault="00F46923" w:rsidP="00002E39">
      <w:pPr>
        <w:pStyle w:val="Heading1"/>
      </w:pPr>
      <w:r>
        <w:t xml:space="preserve">Taking Assets Off-Site </w:t>
      </w:r>
    </w:p>
    <w:p w14:paraId="24CB4174" w14:textId="77777777" w:rsidR="009C3D30" w:rsidRDefault="00F46923" w:rsidP="00440339">
      <w:r>
        <w:t xml:space="preserve"> </w:t>
      </w:r>
    </w:p>
    <w:p w14:paraId="249AC6ED" w14:textId="572FB5FB" w:rsidR="009C3D30" w:rsidRDefault="00F46923" w:rsidP="00440339">
      <w:r>
        <w:t>IT equipment</w:t>
      </w:r>
      <w:r w:rsidR="001966C8">
        <w:t>,</w:t>
      </w:r>
      <w:r>
        <w:t xml:space="preserve"> regardless of its form or storage medium, may not be taken off-site without prior authorisation by </w:t>
      </w:r>
      <w:r w:rsidR="001F39CD">
        <w:t>the IT and Digital Team</w:t>
      </w:r>
      <w:r>
        <w:t xml:space="preserve">, </w:t>
      </w:r>
      <w:r w:rsidR="00156C4B">
        <w:t>excluding</w:t>
      </w:r>
      <w:r>
        <w:t xml:space="preserve"> laptops issued to staff members.  </w:t>
      </w:r>
    </w:p>
    <w:p w14:paraId="60CE2605" w14:textId="77777777" w:rsidR="009C3D30" w:rsidRDefault="00F46923" w:rsidP="00440339">
      <w:r>
        <w:t xml:space="preserve"> </w:t>
      </w:r>
    </w:p>
    <w:p w14:paraId="5F95894C" w14:textId="4F8C73C9" w:rsidR="009C3D30" w:rsidRDefault="00F46923" w:rsidP="00440339">
      <w:r>
        <w:t xml:space="preserve">As long as said assets are outside the </w:t>
      </w:r>
      <w:r w:rsidR="00892A00">
        <w:t>College</w:t>
      </w:r>
      <w:r>
        <w:t xml:space="preserve">, they have to be controlled by the person who was granted permission for their removal.  </w:t>
      </w:r>
    </w:p>
    <w:p w14:paraId="06C10FA4" w14:textId="77777777" w:rsidR="009C3D30" w:rsidRDefault="00F46923" w:rsidP="00440339">
      <w:r>
        <w:rPr>
          <w:rFonts w:ascii="Calibri" w:eastAsia="Calibri" w:hAnsi="Calibri" w:cs="Calibri"/>
          <w:color w:val="2E74B5"/>
          <w:sz w:val="26"/>
        </w:rPr>
        <w:t xml:space="preserve"> </w:t>
      </w:r>
    </w:p>
    <w:p w14:paraId="3781B0B0" w14:textId="0EDBEB7C" w:rsidR="009C3D30" w:rsidRDefault="00F46923" w:rsidP="00B834A4">
      <w:pPr>
        <w:pStyle w:val="Heading1"/>
      </w:pPr>
      <w:r>
        <w:t xml:space="preserve">Return of Assets Upon Termination of Contract </w:t>
      </w:r>
    </w:p>
    <w:p w14:paraId="05642CED" w14:textId="77777777" w:rsidR="009C3D30" w:rsidRDefault="00F46923" w:rsidP="00440339">
      <w:r>
        <w:t xml:space="preserve"> </w:t>
      </w:r>
    </w:p>
    <w:p w14:paraId="6F1C4388" w14:textId="74B30164" w:rsidR="009C3D30" w:rsidRDefault="00F46923" w:rsidP="00440339">
      <w:r>
        <w:t>Upon termination of an employment contract</w:t>
      </w:r>
      <w:r w:rsidR="001966C8">
        <w:t>,</w:t>
      </w:r>
      <w:r>
        <w:t xml:space="preserve"> the user must return all IT </w:t>
      </w:r>
      <w:r w:rsidR="00082175">
        <w:t xml:space="preserve">and IT-related </w:t>
      </w:r>
      <w:r>
        <w:t xml:space="preserve">equipment to </w:t>
      </w:r>
      <w:r w:rsidR="00082175">
        <w:t>IT and Digital. In the event that this is not possible</w:t>
      </w:r>
      <w:r w:rsidR="00CB18AC">
        <w:t>, the line manager of the outgoing employee is responsible for the return of all equipment.</w:t>
      </w:r>
    </w:p>
    <w:p w14:paraId="2A57A488" w14:textId="77777777" w:rsidR="009C3D30" w:rsidRDefault="00F46923" w:rsidP="00440339">
      <w:r>
        <w:t xml:space="preserve"> </w:t>
      </w:r>
    </w:p>
    <w:p w14:paraId="7F4FAD13" w14:textId="2FA0FE48" w:rsidR="009C3D30" w:rsidRDefault="00F46923" w:rsidP="00B834A4">
      <w:pPr>
        <w:pStyle w:val="Heading1"/>
      </w:pPr>
      <w:r>
        <w:t xml:space="preserve">Anti-Virus Protection </w:t>
      </w:r>
    </w:p>
    <w:p w14:paraId="2EAFB088" w14:textId="77777777" w:rsidR="009C3D30" w:rsidRDefault="00F46923" w:rsidP="00440339">
      <w:r>
        <w:t xml:space="preserve"> </w:t>
      </w:r>
    </w:p>
    <w:p w14:paraId="25142A59" w14:textId="3696E72C" w:rsidR="009C3D30" w:rsidRDefault="001966C8" w:rsidP="00440339">
      <w:r>
        <w:t xml:space="preserve">Where possible, </w:t>
      </w:r>
      <w:r w:rsidR="00F46923">
        <w:t xml:space="preserve">Sophos must be installed on </w:t>
      </w:r>
      <w:r w:rsidR="00081B03">
        <w:t>every</w:t>
      </w:r>
      <w:r w:rsidR="00F46923">
        <w:t xml:space="preserve"> </w:t>
      </w:r>
      <w:r w:rsidR="00892A00">
        <w:t>College</w:t>
      </w:r>
      <w:r w:rsidR="00F46923">
        <w:t xml:space="preserve"> PC</w:t>
      </w:r>
      <w:r>
        <w:t>, laptop and mobile device, including smartphones and tablets. Automatic updates are enabled;</w:t>
      </w:r>
      <w:r w:rsidR="00F46923">
        <w:t xml:space="preserve"> this is controlled and managed by IT </w:t>
      </w:r>
      <w:r w:rsidR="00F90AF8">
        <w:t>and Digital.</w:t>
      </w:r>
      <w:r w:rsidR="00F46923">
        <w:t xml:space="preserve"> </w:t>
      </w:r>
    </w:p>
    <w:p w14:paraId="11A9631D" w14:textId="77777777" w:rsidR="009C3D30" w:rsidRDefault="00F46923" w:rsidP="00440339">
      <w:r>
        <w:t xml:space="preserve"> </w:t>
      </w:r>
    </w:p>
    <w:p w14:paraId="2A4C0DA7" w14:textId="77777777" w:rsidR="009C3D30" w:rsidRDefault="00F46923" w:rsidP="00B834A4">
      <w:pPr>
        <w:pStyle w:val="Heading1"/>
      </w:pPr>
      <w:r>
        <w:t xml:space="preserve">Authorisation for Information System Use </w:t>
      </w:r>
    </w:p>
    <w:p w14:paraId="42B48966" w14:textId="77777777" w:rsidR="009C3D30" w:rsidRDefault="00F46923" w:rsidP="00440339">
      <w:r>
        <w:t xml:space="preserve"> </w:t>
      </w:r>
    </w:p>
    <w:p w14:paraId="2307DDB5" w14:textId="04CB0A74" w:rsidR="009C3D30" w:rsidRDefault="00F46923" w:rsidP="00440339">
      <w:r>
        <w:t>Users of information system</w:t>
      </w:r>
      <w:r w:rsidR="00F90AF8">
        <w:t>s</w:t>
      </w:r>
      <w:r>
        <w:t xml:space="preserve"> may only access those information system assets for which they have been explicitly authorised by the asset owner.   </w:t>
      </w:r>
    </w:p>
    <w:p w14:paraId="7FD11F73" w14:textId="77777777" w:rsidR="009C3D30" w:rsidRDefault="00F46923" w:rsidP="00440339">
      <w:r>
        <w:t xml:space="preserve"> </w:t>
      </w:r>
    </w:p>
    <w:p w14:paraId="14B06F8C" w14:textId="77777777" w:rsidR="009C3D30" w:rsidRDefault="00F46923" w:rsidP="00440339">
      <w:r>
        <w:t xml:space="preserve">Users may use the information system only for purposes for which they have been authorised </w:t>
      </w:r>
      <w:proofErr w:type="gramStart"/>
      <w:r>
        <w:t>i.e.</w:t>
      </w:r>
      <w:proofErr w:type="gramEnd"/>
      <w:r>
        <w:t xml:space="preserve"> for which they have been granted access rights.  </w:t>
      </w:r>
    </w:p>
    <w:p w14:paraId="4FB40F92" w14:textId="77777777" w:rsidR="009C3D30" w:rsidRDefault="00F46923" w:rsidP="00440339">
      <w:r>
        <w:t xml:space="preserve"> </w:t>
      </w:r>
    </w:p>
    <w:p w14:paraId="00CE071F" w14:textId="77777777" w:rsidR="00087804" w:rsidRDefault="00F46923" w:rsidP="00440339">
      <w:r>
        <w:t xml:space="preserve">Users must not take part in activities which may be used to bypass information system security controls. </w:t>
      </w:r>
    </w:p>
    <w:p w14:paraId="77DF4D91" w14:textId="77777777" w:rsidR="00087804" w:rsidRDefault="00087804" w:rsidP="00440339"/>
    <w:p w14:paraId="49C63958" w14:textId="04471948" w:rsidR="009C3D30" w:rsidRDefault="00087804" w:rsidP="00440339">
      <w:r>
        <w:t xml:space="preserve">User access is monitored and profiled </w:t>
      </w:r>
      <w:r w:rsidR="00A23B27">
        <w:t>for performance and security logging purposes.</w:t>
      </w:r>
      <w:r w:rsidR="00F46923">
        <w:t xml:space="preserve"> </w:t>
      </w:r>
    </w:p>
    <w:p w14:paraId="36A1A211" w14:textId="77777777" w:rsidR="006F5210" w:rsidRDefault="006F5210" w:rsidP="00440339"/>
    <w:p w14:paraId="5492AE9F" w14:textId="77777777" w:rsidR="009C3D30" w:rsidRDefault="00F46923" w:rsidP="00440339">
      <w:r>
        <w:t xml:space="preserve"> </w:t>
      </w:r>
    </w:p>
    <w:p w14:paraId="1A41F8CF" w14:textId="77777777" w:rsidR="009C3D30" w:rsidRDefault="00F46923" w:rsidP="00002E39">
      <w:pPr>
        <w:pStyle w:val="Heading1"/>
      </w:pPr>
      <w:r>
        <w:lastRenderedPageBreak/>
        <w:t xml:space="preserve">User Account Responsibilities </w:t>
      </w:r>
    </w:p>
    <w:p w14:paraId="6FF2D804" w14:textId="3230F080" w:rsidR="009C3D30" w:rsidRDefault="009C3D30" w:rsidP="007F135B">
      <w:pPr>
        <w:ind w:left="0" w:firstLine="0"/>
      </w:pPr>
    </w:p>
    <w:p w14:paraId="525601D8" w14:textId="28422C73" w:rsidR="009C3D30" w:rsidRDefault="00F46923" w:rsidP="00440339">
      <w:r>
        <w:t>The user must not directly or indirectl</w:t>
      </w:r>
      <w:r w:rsidR="00840C87">
        <w:t>y</w:t>
      </w:r>
      <w:r>
        <w:t xml:space="preserve"> allow another person to use</w:t>
      </w:r>
      <w:r w:rsidR="002F5121">
        <w:t xml:space="preserve"> their</w:t>
      </w:r>
      <w:r>
        <w:t xml:space="preserve"> access rights </w:t>
      </w:r>
      <w:proofErr w:type="gramStart"/>
      <w:r w:rsidR="00A23B27">
        <w:t>e.g.</w:t>
      </w:r>
      <w:proofErr w:type="gramEnd"/>
      <w:r w:rsidR="00A23B27">
        <w:t xml:space="preserve"> </w:t>
      </w:r>
      <w:r>
        <w:t xml:space="preserve">must not use another person’s username and/or password. </w:t>
      </w:r>
      <w:r w:rsidR="00DB3244">
        <w:t>Users must not impersonate another user for any reason</w:t>
      </w:r>
      <w:r w:rsidR="00DA04C3">
        <w:t xml:space="preserve">. </w:t>
      </w:r>
      <w:r w:rsidR="00D75DEF">
        <w:t xml:space="preserve">Email delegation must only take place under specific authorised circumstances by the manager of the department. </w:t>
      </w:r>
      <w:r>
        <w:t>The use of group user names is forbidden</w:t>
      </w:r>
      <w:r w:rsidR="00540F07">
        <w:t xml:space="preserve">; generic email addresses can be utilised but are subject to the same conditions as a user with a nominated account user who will be </w:t>
      </w:r>
      <w:r w:rsidR="001745E9">
        <w:t>held ultimately responsible for all activity on that email address.</w:t>
      </w:r>
    </w:p>
    <w:p w14:paraId="4891A6FE" w14:textId="77777777" w:rsidR="009C3D30" w:rsidRDefault="00F46923" w:rsidP="00440339">
      <w:r>
        <w:t xml:space="preserve">  </w:t>
      </w:r>
    </w:p>
    <w:p w14:paraId="16C02ADA" w14:textId="751F604A" w:rsidR="009C3D30" w:rsidRDefault="00F46923" w:rsidP="00440339">
      <w:r>
        <w:t xml:space="preserve">The owner of the user account is its user, who is responsible for its use, and all transactions performed through this user account. </w:t>
      </w:r>
      <w:r w:rsidR="00DA04C3">
        <w:t>Transactions are logged and audited.</w:t>
      </w:r>
    </w:p>
    <w:p w14:paraId="6538B919" w14:textId="77777777" w:rsidR="009C3D30" w:rsidRDefault="00F46923" w:rsidP="00440339">
      <w:r>
        <w:t xml:space="preserve"> </w:t>
      </w:r>
    </w:p>
    <w:p w14:paraId="4C21CDFF" w14:textId="77777777" w:rsidR="009C3D30" w:rsidRDefault="00F46923" w:rsidP="00002E39">
      <w:pPr>
        <w:pStyle w:val="Heading1"/>
      </w:pPr>
      <w:r>
        <w:t xml:space="preserve">Password responsibilities </w:t>
      </w:r>
    </w:p>
    <w:p w14:paraId="47E88847" w14:textId="1A873678" w:rsidR="009C3D30" w:rsidRDefault="009C3D30" w:rsidP="007F135B">
      <w:pPr>
        <w:ind w:left="0" w:firstLine="0"/>
      </w:pPr>
    </w:p>
    <w:p w14:paraId="3EC0E110" w14:textId="77777777" w:rsidR="009C3D30" w:rsidRDefault="00F46923" w:rsidP="00440339">
      <w:r>
        <w:t xml:space="preserve">Users must apply good security practices when selecting and using passwords: </w:t>
      </w:r>
    </w:p>
    <w:p w14:paraId="0886F16A" w14:textId="77777777" w:rsidR="009C3D30" w:rsidRDefault="00F46923" w:rsidP="00440339">
      <w:r>
        <w:t xml:space="preserve"> </w:t>
      </w:r>
    </w:p>
    <w:p w14:paraId="3BE837BD" w14:textId="1D35C519" w:rsidR="009C3D30" w:rsidRDefault="001745E9" w:rsidP="001745E9">
      <w:pPr>
        <w:pStyle w:val="ListParagraph"/>
        <w:numPr>
          <w:ilvl w:val="0"/>
          <w:numId w:val="7"/>
        </w:numPr>
      </w:pPr>
      <w:r>
        <w:t>P</w:t>
      </w:r>
      <w:r w:rsidR="00F46923">
        <w:t xml:space="preserve">asswords must not be disclosed to other persons, including management and system administrators. </w:t>
      </w:r>
    </w:p>
    <w:p w14:paraId="56AF2B65" w14:textId="00BE3373" w:rsidR="009C3D30" w:rsidRDefault="001745E9" w:rsidP="001745E9">
      <w:pPr>
        <w:pStyle w:val="ListParagraph"/>
        <w:numPr>
          <w:ilvl w:val="0"/>
          <w:numId w:val="7"/>
        </w:numPr>
      </w:pPr>
      <w:r>
        <w:t>P</w:t>
      </w:r>
      <w:r w:rsidR="00F46923">
        <w:t xml:space="preserve">asswords must not be written down. </w:t>
      </w:r>
    </w:p>
    <w:p w14:paraId="1920A473" w14:textId="731A3C8B" w:rsidR="009C3D30" w:rsidRDefault="001745E9" w:rsidP="001745E9">
      <w:pPr>
        <w:pStyle w:val="ListParagraph"/>
        <w:numPr>
          <w:ilvl w:val="0"/>
          <w:numId w:val="7"/>
        </w:numPr>
      </w:pPr>
      <w:r>
        <w:t>U</w:t>
      </w:r>
      <w:r w:rsidR="00F46923">
        <w:t xml:space="preserve">ser-generated passwords must not be distributed through any channel (using oral, written or electronic distribution, etc.). </w:t>
      </w:r>
    </w:p>
    <w:p w14:paraId="145192B1" w14:textId="082AECB2" w:rsidR="009C3D30" w:rsidRDefault="001745E9" w:rsidP="001745E9">
      <w:pPr>
        <w:pStyle w:val="ListParagraph"/>
        <w:numPr>
          <w:ilvl w:val="0"/>
          <w:numId w:val="7"/>
        </w:numPr>
      </w:pPr>
      <w:r>
        <w:t>P</w:t>
      </w:r>
      <w:r w:rsidR="00F46923">
        <w:t>asswords must be changed if there are indications that the passwords or the system may have been compromised – in that case a security incident must be reported</w:t>
      </w:r>
      <w:r>
        <w:t xml:space="preserve"> to the Data Protection Officer</w:t>
      </w:r>
      <w:r w:rsidR="00F46923">
        <w:t xml:space="preserve">. </w:t>
      </w:r>
    </w:p>
    <w:p w14:paraId="18754BA6" w14:textId="00866C1F" w:rsidR="009C3D30" w:rsidRDefault="001745E9" w:rsidP="001745E9">
      <w:pPr>
        <w:pStyle w:val="ListParagraph"/>
        <w:numPr>
          <w:ilvl w:val="0"/>
          <w:numId w:val="7"/>
        </w:numPr>
      </w:pPr>
      <w:r>
        <w:t>S</w:t>
      </w:r>
      <w:r w:rsidR="00F46923">
        <w:t xml:space="preserve">trong passwords must be selected, in the following way: </w:t>
      </w:r>
    </w:p>
    <w:p w14:paraId="3EBCA6CA" w14:textId="0E26DF3E" w:rsidR="001745E9" w:rsidRDefault="001745E9" w:rsidP="001745E9">
      <w:pPr>
        <w:pStyle w:val="ListParagraph"/>
        <w:numPr>
          <w:ilvl w:val="1"/>
          <w:numId w:val="7"/>
        </w:numPr>
      </w:pPr>
      <w:r>
        <w:t>U</w:t>
      </w:r>
      <w:r w:rsidR="00F46923">
        <w:t>sing at least eight characters</w:t>
      </w:r>
      <w:r w:rsidR="00C6781C">
        <w:t>.</w:t>
      </w:r>
    </w:p>
    <w:p w14:paraId="66E3CD62" w14:textId="67647D78" w:rsidR="009C3D30" w:rsidRDefault="001745E9" w:rsidP="001745E9">
      <w:pPr>
        <w:pStyle w:val="ListParagraph"/>
        <w:numPr>
          <w:ilvl w:val="1"/>
          <w:numId w:val="7"/>
        </w:numPr>
      </w:pPr>
      <w:r>
        <w:t>U</w:t>
      </w:r>
      <w:r w:rsidR="00F46923">
        <w:t>sing at least one numeric character</w:t>
      </w:r>
      <w:r w:rsidR="00C6781C">
        <w:t>.</w:t>
      </w:r>
    </w:p>
    <w:p w14:paraId="6ADCAFEE" w14:textId="152E5956" w:rsidR="001745E9" w:rsidRDefault="001745E9" w:rsidP="001745E9">
      <w:pPr>
        <w:pStyle w:val="ListParagraph"/>
        <w:numPr>
          <w:ilvl w:val="1"/>
          <w:numId w:val="7"/>
        </w:numPr>
      </w:pPr>
      <w:r>
        <w:t>U</w:t>
      </w:r>
      <w:r w:rsidR="00F46923">
        <w:t>sing at least one uppercase and at least one lowercase alphabetic character</w:t>
      </w:r>
      <w:r w:rsidR="00C6781C">
        <w:t>.</w:t>
      </w:r>
    </w:p>
    <w:p w14:paraId="4C4B1DA4" w14:textId="7FCB03C5" w:rsidR="009C3D30" w:rsidRDefault="001745E9" w:rsidP="001745E9">
      <w:pPr>
        <w:pStyle w:val="ListParagraph"/>
        <w:numPr>
          <w:ilvl w:val="1"/>
          <w:numId w:val="7"/>
        </w:numPr>
      </w:pPr>
      <w:r>
        <w:t>U</w:t>
      </w:r>
      <w:r w:rsidR="00F46923">
        <w:t>sing at least one special character</w:t>
      </w:r>
      <w:r w:rsidR="00C6781C">
        <w:t>.</w:t>
      </w:r>
    </w:p>
    <w:p w14:paraId="78BCEBC6" w14:textId="3F21F5DD" w:rsidR="009C3D30" w:rsidRDefault="001745E9" w:rsidP="001745E9">
      <w:pPr>
        <w:pStyle w:val="ListParagraph"/>
        <w:numPr>
          <w:ilvl w:val="0"/>
          <w:numId w:val="7"/>
        </w:numPr>
      </w:pPr>
      <w:r>
        <w:t xml:space="preserve">A </w:t>
      </w:r>
      <w:r w:rsidR="00F46923">
        <w:t>password must not be a dictionary word, dialectal or jargon word from any language, or any of these words written backwards</w:t>
      </w:r>
      <w:r w:rsidR="00C6781C">
        <w:t>.</w:t>
      </w:r>
    </w:p>
    <w:p w14:paraId="02AE0AE9" w14:textId="313E9D7B" w:rsidR="009C3D30" w:rsidRDefault="001745E9" w:rsidP="001745E9">
      <w:pPr>
        <w:pStyle w:val="ListParagraph"/>
        <w:numPr>
          <w:ilvl w:val="0"/>
          <w:numId w:val="7"/>
        </w:numPr>
      </w:pPr>
      <w:r>
        <w:t>P</w:t>
      </w:r>
      <w:r w:rsidR="00F46923">
        <w:t>asswords must not be based on personal data (</w:t>
      </w:r>
      <w:proofErr w:type="gramStart"/>
      <w:r w:rsidR="00F46923">
        <w:t>e.g.</w:t>
      </w:r>
      <w:proofErr w:type="gramEnd"/>
      <w:r w:rsidR="00F46923">
        <w:t xml:space="preserve"> date of birth, address, name of family member, etc.) </w:t>
      </w:r>
    </w:p>
    <w:p w14:paraId="69E54969" w14:textId="3C1C326D" w:rsidR="009C3D30" w:rsidRDefault="001745E9" w:rsidP="001745E9">
      <w:pPr>
        <w:pStyle w:val="ListParagraph"/>
        <w:numPr>
          <w:ilvl w:val="0"/>
          <w:numId w:val="7"/>
        </w:numPr>
      </w:pPr>
      <w:r>
        <w:t>T</w:t>
      </w:r>
      <w:r w:rsidR="00F46923">
        <w:t>he last three passwords must not be re-used</w:t>
      </w:r>
      <w:r w:rsidR="00C6781C">
        <w:t>.</w:t>
      </w:r>
    </w:p>
    <w:p w14:paraId="1C3E26E7" w14:textId="4164F736" w:rsidR="009C3D30" w:rsidRDefault="001745E9" w:rsidP="001745E9">
      <w:pPr>
        <w:pStyle w:val="ListParagraph"/>
        <w:numPr>
          <w:ilvl w:val="0"/>
          <w:numId w:val="7"/>
        </w:numPr>
      </w:pPr>
      <w:r>
        <w:t>P</w:t>
      </w:r>
      <w:r w:rsidR="00F46923">
        <w:t xml:space="preserve">asswords must be changed every 3 months. </w:t>
      </w:r>
    </w:p>
    <w:p w14:paraId="176729A9" w14:textId="74A0C315" w:rsidR="009C3D30" w:rsidRDefault="001745E9" w:rsidP="001745E9">
      <w:pPr>
        <w:pStyle w:val="ListParagraph"/>
        <w:numPr>
          <w:ilvl w:val="0"/>
          <w:numId w:val="7"/>
        </w:numPr>
      </w:pPr>
      <w:r>
        <w:t>P</w:t>
      </w:r>
      <w:r w:rsidR="00F46923">
        <w:t>assword</w:t>
      </w:r>
      <w:r>
        <w:t>s</w:t>
      </w:r>
      <w:r w:rsidR="00F46923">
        <w:t xml:space="preserve"> must be changed at first log-on to a system. </w:t>
      </w:r>
    </w:p>
    <w:p w14:paraId="6EA26334" w14:textId="77777777" w:rsidR="00840068" w:rsidRDefault="001745E9" w:rsidP="001745E9">
      <w:pPr>
        <w:pStyle w:val="ListParagraph"/>
        <w:numPr>
          <w:ilvl w:val="0"/>
          <w:numId w:val="7"/>
        </w:numPr>
      </w:pPr>
      <w:r>
        <w:t>P</w:t>
      </w:r>
      <w:r w:rsidR="00F46923">
        <w:t>asswords must not be stored in an automated log-on system (</w:t>
      </w:r>
      <w:proofErr w:type="gramStart"/>
      <w:r w:rsidR="00F46923">
        <w:t>e.g.</w:t>
      </w:r>
      <w:proofErr w:type="gramEnd"/>
      <w:r w:rsidR="00F46923">
        <w:t xml:space="preserve"> macro or browser)</w:t>
      </w:r>
      <w:r w:rsidR="00AB51E8">
        <w:t xml:space="preserve"> with the following exception</w:t>
      </w:r>
      <w:r w:rsidR="00840068">
        <w:t>s:</w:t>
      </w:r>
    </w:p>
    <w:p w14:paraId="5CE45CA5" w14:textId="2858A669" w:rsidR="00520244" w:rsidRDefault="00840068" w:rsidP="00840068">
      <w:pPr>
        <w:pStyle w:val="ListParagraph"/>
        <w:numPr>
          <w:ilvl w:val="1"/>
          <w:numId w:val="7"/>
        </w:numPr>
      </w:pPr>
      <w:r>
        <w:lastRenderedPageBreak/>
        <w:t xml:space="preserve">Some </w:t>
      </w:r>
      <w:r w:rsidR="00892A00">
        <w:t>College</w:t>
      </w:r>
      <w:r>
        <w:t xml:space="preserve"> IT services are provided with a Single Sign On facility where the Microsoft 365 password is shared between services</w:t>
      </w:r>
      <w:r w:rsidR="00FC20FC">
        <w:t>.</w:t>
      </w:r>
    </w:p>
    <w:p w14:paraId="6BB605A5" w14:textId="1B4BC906" w:rsidR="009C3D30" w:rsidRDefault="0097140E" w:rsidP="00840068">
      <w:pPr>
        <w:pStyle w:val="ListParagraph"/>
        <w:numPr>
          <w:ilvl w:val="1"/>
          <w:numId w:val="7"/>
        </w:numPr>
      </w:pPr>
      <w:r>
        <w:t>If a browser’s saved passwords function is used, the retrieval of those passwords must be protected by a further credential requirement to unlock or view those passwords</w:t>
      </w:r>
      <w:r w:rsidR="00C6781C">
        <w:t>.</w:t>
      </w:r>
    </w:p>
    <w:p w14:paraId="41036F32" w14:textId="4524A620" w:rsidR="009C3D30" w:rsidRDefault="00AB51E8" w:rsidP="001745E9">
      <w:pPr>
        <w:pStyle w:val="ListParagraph"/>
        <w:numPr>
          <w:ilvl w:val="0"/>
          <w:numId w:val="7"/>
        </w:numPr>
      </w:pPr>
      <w:r>
        <w:t>P</w:t>
      </w:r>
      <w:r w:rsidR="00F46923">
        <w:t xml:space="preserve">asswords used for private purposes must not be used for business purposes. </w:t>
      </w:r>
    </w:p>
    <w:p w14:paraId="1D31AD9D" w14:textId="77777777" w:rsidR="00002E39" w:rsidRDefault="00002E39" w:rsidP="00002E39"/>
    <w:p w14:paraId="3BCDAC81" w14:textId="529A4BE3" w:rsidR="009C3D30" w:rsidRDefault="00F46923" w:rsidP="00002E39">
      <w:pPr>
        <w:pStyle w:val="Heading1"/>
      </w:pPr>
      <w:r>
        <w:t>Clear Desk and Clear Screen Policy</w:t>
      </w:r>
    </w:p>
    <w:p w14:paraId="2E741804" w14:textId="77777777" w:rsidR="00002E39" w:rsidRDefault="00002E39" w:rsidP="00002E39">
      <w:pPr>
        <w:pStyle w:val="ListParagraph"/>
        <w:ind w:left="1450" w:firstLine="0"/>
      </w:pPr>
    </w:p>
    <w:p w14:paraId="215492CE" w14:textId="22EB0D90" w:rsidR="00520244" w:rsidRDefault="00520244" w:rsidP="00002E39">
      <w:pPr>
        <w:pStyle w:val="ListParagraph"/>
        <w:numPr>
          <w:ilvl w:val="0"/>
          <w:numId w:val="7"/>
        </w:numPr>
      </w:pPr>
      <w:r>
        <w:t>No confidential, commercially sensitiv</w:t>
      </w:r>
      <w:r w:rsidR="0097140E">
        <w:t>e</w:t>
      </w:r>
      <w:r>
        <w:t xml:space="preserve"> or personally identifiable information should be left unattended on desks </w:t>
      </w:r>
      <w:r w:rsidR="00C1467A">
        <w:t>through either manually locking workstations or locking physical media away.</w:t>
      </w:r>
    </w:p>
    <w:p w14:paraId="7C9EA7F2" w14:textId="3E69E5B4" w:rsidR="00C1467A" w:rsidRDefault="00C1467A" w:rsidP="00002E39">
      <w:pPr>
        <w:pStyle w:val="ListParagraph"/>
        <w:numPr>
          <w:ilvl w:val="0"/>
          <w:numId w:val="7"/>
        </w:numPr>
      </w:pPr>
      <w:r>
        <w:t xml:space="preserve">When operating in an open-plan or public environment, screen privacy filters should be used where necessary </w:t>
      </w:r>
      <w:r w:rsidR="0097140E">
        <w:t xml:space="preserve">when utilising sensitive information </w:t>
      </w:r>
      <w:r>
        <w:t>to restrict the view of the screen to the person using the screen.</w:t>
      </w:r>
    </w:p>
    <w:p w14:paraId="5C5F9472" w14:textId="77777777" w:rsidR="009C3D30" w:rsidRDefault="00F46923" w:rsidP="00440339">
      <w:r>
        <w:t xml:space="preserve"> </w:t>
      </w:r>
    </w:p>
    <w:p w14:paraId="59CED379" w14:textId="494D6C82" w:rsidR="009C3D30" w:rsidRDefault="00F46923" w:rsidP="00440339">
      <w:r>
        <w:t xml:space="preserve">All information classified as </w:t>
      </w:r>
      <w:r w:rsidR="007F135B">
        <w:t>“</w:t>
      </w:r>
      <w:r>
        <w:t>Internal use,</w:t>
      </w:r>
      <w:r w:rsidR="007F135B">
        <w:t>”</w:t>
      </w:r>
      <w:r>
        <w:t xml:space="preserve"> </w:t>
      </w:r>
      <w:r w:rsidR="007F135B">
        <w:t>“</w:t>
      </w:r>
      <w:r>
        <w:t>Restricted</w:t>
      </w:r>
      <w:r w:rsidR="007F135B">
        <w:t>”</w:t>
      </w:r>
      <w:r>
        <w:t xml:space="preserve"> and </w:t>
      </w:r>
      <w:r w:rsidR="007F135B">
        <w:t>“</w:t>
      </w:r>
      <w:r>
        <w:t>Confidential</w:t>
      </w:r>
      <w:r w:rsidR="007F135B">
        <w:t>”</w:t>
      </w:r>
      <w:r>
        <w:t xml:space="preserve"> as specified in </w:t>
      </w:r>
      <w:r w:rsidR="004263D1">
        <w:t>Policy 56</w:t>
      </w:r>
      <w:r>
        <w:t xml:space="preserve"> Data Classification Policy</w:t>
      </w:r>
      <w:r w:rsidR="004263D1">
        <w:t xml:space="preserve"> </w:t>
      </w:r>
      <w:r>
        <w:t xml:space="preserve">are regarded as sensitive in this item. </w:t>
      </w:r>
    </w:p>
    <w:p w14:paraId="4695DD2B" w14:textId="77777777" w:rsidR="00FC7337" w:rsidRDefault="00FC7337" w:rsidP="00FC7337">
      <w:pPr>
        <w:pStyle w:val="Heading1"/>
        <w:numPr>
          <w:ilvl w:val="0"/>
          <w:numId w:val="0"/>
        </w:numPr>
      </w:pPr>
    </w:p>
    <w:p w14:paraId="303B24E5" w14:textId="0C65A328" w:rsidR="009C3D30" w:rsidRDefault="007F135B" w:rsidP="006F5210">
      <w:pPr>
        <w:pStyle w:val="Heading1"/>
        <w:numPr>
          <w:ilvl w:val="1"/>
          <w:numId w:val="16"/>
        </w:numPr>
      </w:pPr>
      <w:r>
        <w:t xml:space="preserve"> </w:t>
      </w:r>
      <w:r>
        <w:tab/>
      </w:r>
      <w:r w:rsidR="00F46923">
        <w:t xml:space="preserve">Clear Desk Policy </w:t>
      </w:r>
    </w:p>
    <w:p w14:paraId="68033B22" w14:textId="77777777" w:rsidR="009C3D30" w:rsidRDefault="00F46923" w:rsidP="00440339">
      <w:r>
        <w:t xml:space="preserve"> </w:t>
      </w:r>
    </w:p>
    <w:p w14:paraId="5F006E4D" w14:textId="36B6EDF2" w:rsidR="009C3D30" w:rsidRDefault="00F46923" w:rsidP="00440339">
      <w:r>
        <w:t xml:space="preserve">If the authorised person is not at </w:t>
      </w:r>
      <w:r w:rsidR="002F5121">
        <w:t>their</w:t>
      </w:r>
      <w:r>
        <w:t xml:space="preserve"> workplace, all paper documents, as well as data storage media label</w:t>
      </w:r>
      <w:r w:rsidR="009063B6">
        <w:t>l</w:t>
      </w:r>
      <w:r>
        <w:t xml:space="preserve">ed as sensitive, must be removed from the desk or other places (printers, fax machines, photocopiers, etc.) to prevent unauthorised access.  </w:t>
      </w:r>
    </w:p>
    <w:p w14:paraId="2E946FD8" w14:textId="77777777" w:rsidR="009C3D30" w:rsidRDefault="00F46923" w:rsidP="00440339">
      <w:r>
        <w:t xml:space="preserve"> </w:t>
      </w:r>
    </w:p>
    <w:p w14:paraId="0F936C37" w14:textId="77777777" w:rsidR="009C3D30" w:rsidRDefault="00F46923" w:rsidP="00440339">
      <w:r>
        <w:t xml:space="preserve">Such documents and media must be stored in a secure manner in accordance with the Data Classification Policy. </w:t>
      </w:r>
    </w:p>
    <w:p w14:paraId="25AB3D0B" w14:textId="77777777" w:rsidR="009C3D30" w:rsidRDefault="00F46923" w:rsidP="00440339">
      <w:r>
        <w:t xml:space="preserve"> </w:t>
      </w:r>
    </w:p>
    <w:p w14:paraId="35519847" w14:textId="0C785ECA" w:rsidR="009C3D30" w:rsidRDefault="007F135B" w:rsidP="006046EF">
      <w:pPr>
        <w:pStyle w:val="Heading1"/>
        <w:numPr>
          <w:ilvl w:val="0"/>
          <w:numId w:val="0"/>
        </w:numPr>
        <w:ind w:left="20" w:hanging="10"/>
      </w:pPr>
      <w:r>
        <w:t>9.2</w:t>
      </w:r>
      <w:r>
        <w:tab/>
      </w:r>
      <w:r w:rsidR="00F46923">
        <w:t xml:space="preserve">Clear Screen Policy </w:t>
      </w:r>
    </w:p>
    <w:p w14:paraId="164BA7FF" w14:textId="77777777" w:rsidR="009C3D30" w:rsidRDefault="00F46923" w:rsidP="00440339">
      <w:r>
        <w:t xml:space="preserve"> </w:t>
      </w:r>
    </w:p>
    <w:p w14:paraId="6F78B10F" w14:textId="2449E1D9" w:rsidR="009C3D30" w:rsidRDefault="00F46923" w:rsidP="00440339">
      <w:r>
        <w:t>If the authorised person is not at</w:t>
      </w:r>
      <w:r w:rsidR="0005155C">
        <w:t xml:space="preserve"> </w:t>
      </w:r>
      <w:r w:rsidR="002F5121">
        <w:t>their</w:t>
      </w:r>
      <w:r>
        <w:t xml:space="preserve"> workplace, all sensitive information must be removed from the screen, and access must be denied to all systems for which the person has authorisation. </w:t>
      </w:r>
    </w:p>
    <w:p w14:paraId="042D7AF9" w14:textId="77777777" w:rsidR="009C3D30" w:rsidRDefault="00F46923" w:rsidP="00440339">
      <w:r>
        <w:t xml:space="preserve"> </w:t>
      </w:r>
    </w:p>
    <w:p w14:paraId="5FD352EF" w14:textId="77777777" w:rsidR="009C3D30" w:rsidRDefault="00F46923" w:rsidP="00440339">
      <w:r>
        <w:t xml:space="preserve">In the case of short absence (up to 30 minutes), the clear screen policy is implemented by logging out of all systems or locking the screen with a password. If the person is absent for a longer period of time, the clear screen policy is implemented by logging out of all systems and turning off the workstation.  </w:t>
      </w:r>
    </w:p>
    <w:p w14:paraId="492188AB" w14:textId="77777777" w:rsidR="009C3D30" w:rsidRDefault="00F46923" w:rsidP="00440339">
      <w:r>
        <w:t xml:space="preserve"> </w:t>
      </w:r>
    </w:p>
    <w:p w14:paraId="0A60E827" w14:textId="77777777" w:rsidR="007F135B" w:rsidRDefault="00F46923" w:rsidP="00440339">
      <w:r>
        <w:t xml:space="preserve">All Staff members are required to log off </w:t>
      </w:r>
      <w:r w:rsidR="009063B6">
        <w:t xml:space="preserve">and shut down </w:t>
      </w:r>
      <w:r>
        <w:t>their workstation at end of each day.</w:t>
      </w:r>
    </w:p>
    <w:p w14:paraId="2684ECE7" w14:textId="018FF2C4" w:rsidR="009C3D30" w:rsidRDefault="00F46923" w:rsidP="00440339">
      <w:r>
        <w:lastRenderedPageBreak/>
        <w:t xml:space="preserve">  </w:t>
      </w:r>
    </w:p>
    <w:p w14:paraId="77AEF90E" w14:textId="024F5EFD" w:rsidR="009C3D30" w:rsidRDefault="00F46923" w:rsidP="007F135B">
      <w:pPr>
        <w:pStyle w:val="Heading1"/>
      </w:pPr>
      <w:r>
        <w:t xml:space="preserve">Protection of Shared Facilities and Equipment </w:t>
      </w:r>
    </w:p>
    <w:p w14:paraId="0E959303" w14:textId="77777777" w:rsidR="009C3D30" w:rsidRDefault="00F46923" w:rsidP="00440339">
      <w:r>
        <w:t xml:space="preserve"> </w:t>
      </w:r>
    </w:p>
    <w:p w14:paraId="1B35968F" w14:textId="77777777" w:rsidR="009C3D30" w:rsidRDefault="00F46923" w:rsidP="00440339">
      <w:r>
        <w:t xml:space="preserve">Documents containing sensitive information must immediately be removed from printers, fax and copy machines. </w:t>
      </w:r>
    </w:p>
    <w:p w14:paraId="71DDB5D3" w14:textId="77777777" w:rsidR="009C3D30" w:rsidRDefault="00F46923" w:rsidP="00440339">
      <w:r>
        <w:t xml:space="preserve"> </w:t>
      </w:r>
    </w:p>
    <w:p w14:paraId="61956399" w14:textId="42F4C6B0" w:rsidR="009C3D30" w:rsidRDefault="00F46923" w:rsidP="00440339">
      <w:r>
        <w:t xml:space="preserve">Unauthorised use of printers, photocopiers, scanners and other shared equipment for copying is prevented by access cards. </w:t>
      </w:r>
    </w:p>
    <w:p w14:paraId="43771E4C" w14:textId="77777777" w:rsidR="005306C7" w:rsidRDefault="005306C7" w:rsidP="00440339"/>
    <w:p w14:paraId="3B1ADFD7" w14:textId="77777777" w:rsidR="009C3D30" w:rsidRDefault="00F46923" w:rsidP="007F135B">
      <w:pPr>
        <w:pStyle w:val="Heading1"/>
      </w:pPr>
      <w:r>
        <w:t xml:space="preserve">Internet Use  </w:t>
      </w:r>
    </w:p>
    <w:p w14:paraId="110A0D3B" w14:textId="77777777" w:rsidR="009C3D30" w:rsidRDefault="00F46923" w:rsidP="00440339">
      <w:r>
        <w:t xml:space="preserve"> </w:t>
      </w:r>
    </w:p>
    <w:p w14:paraId="49AA46E8" w14:textId="67E77727" w:rsidR="009C3D30" w:rsidRDefault="00F46923" w:rsidP="00440339">
      <w:r>
        <w:t xml:space="preserve">Internet is accessed only through the </w:t>
      </w:r>
      <w:r w:rsidR="00892A00">
        <w:t>College</w:t>
      </w:r>
      <w:r>
        <w:t xml:space="preserve"> local network</w:t>
      </w:r>
      <w:r w:rsidR="00EC239C">
        <w:t xml:space="preserve"> howsoever joined</w:t>
      </w:r>
      <w:r>
        <w:t xml:space="preserve"> with appropriate infrastructure and firewall protection. The </w:t>
      </w:r>
      <w:r w:rsidR="00892A00">
        <w:t>College</w:t>
      </w:r>
      <w:r>
        <w:t xml:space="preserve"> internet access is provided via the </w:t>
      </w:r>
      <w:r w:rsidR="00EC239C">
        <w:t xml:space="preserve">JISC-operated </w:t>
      </w:r>
      <w:r>
        <w:t>JANET National network. While using the internet, all users must agree to the JANET Acceptable Use Policy</w:t>
      </w:r>
      <w:r w:rsidR="00180EA3">
        <w:rPr>
          <w:rStyle w:val="FootnoteReference"/>
        </w:rPr>
        <w:footnoteReference w:id="1"/>
      </w:r>
      <w:r>
        <w:t xml:space="preserve">. </w:t>
      </w:r>
    </w:p>
    <w:p w14:paraId="246F0E25" w14:textId="77777777" w:rsidR="009C3D30" w:rsidRDefault="00F46923" w:rsidP="00440339">
      <w:r>
        <w:t xml:space="preserve"> </w:t>
      </w:r>
    </w:p>
    <w:p w14:paraId="537E6F71" w14:textId="1E5BDC88" w:rsidR="009C3D30" w:rsidRDefault="00F46923" w:rsidP="00440339">
      <w:r>
        <w:t xml:space="preserve">IT may block access to some internet pages for individual users, groups of users or all employees at the </w:t>
      </w:r>
      <w:r w:rsidR="00892A00">
        <w:t>College</w:t>
      </w:r>
      <w:r>
        <w:t>. If access to some web pages is blocked, the user may submit an IT helpdesk request to access such pages</w:t>
      </w:r>
      <w:r w:rsidR="00904298">
        <w:t xml:space="preserve"> to seek authorisation from the Director of IT and Digital who may refer the request to senior management at the </w:t>
      </w:r>
      <w:r w:rsidR="00892A00">
        <w:t>College</w:t>
      </w:r>
      <w:r w:rsidR="00904298">
        <w:t xml:space="preserve"> for consideration</w:t>
      </w:r>
      <w:r>
        <w:t xml:space="preserve">. The user must not try to bypass such restriction autonomously. </w:t>
      </w:r>
    </w:p>
    <w:p w14:paraId="34861F43" w14:textId="77777777" w:rsidR="009C3D30" w:rsidRDefault="00F46923" w:rsidP="00440339">
      <w:r>
        <w:t xml:space="preserve"> </w:t>
      </w:r>
    </w:p>
    <w:p w14:paraId="186A25AF" w14:textId="77777777" w:rsidR="009C3D30" w:rsidRDefault="00F46923" w:rsidP="00440339">
      <w:r>
        <w:t xml:space="preserve">The user must regard information received through unverified websites as unreliable. Such information may be used for business purposes only after its authenticity and correctness have been verified. </w:t>
      </w:r>
    </w:p>
    <w:p w14:paraId="3B3463F8" w14:textId="77777777" w:rsidR="009C3D30" w:rsidRDefault="00F46923" w:rsidP="00440339">
      <w:r>
        <w:t xml:space="preserve"> </w:t>
      </w:r>
    </w:p>
    <w:p w14:paraId="63EC002D" w14:textId="2E79A473" w:rsidR="009C3D30" w:rsidRDefault="00F46923" w:rsidP="00440339">
      <w:r>
        <w:t xml:space="preserve">The use of Peer to Peer software, including </w:t>
      </w:r>
      <w:proofErr w:type="spellStart"/>
      <w:r>
        <w:t>Bittorrent</w:t>
      </w:r>
      <w:proofErr w:type="spellEnd"/>
      <w:r>
        <w:t>,</w:t>
      </w:r>
      <w:r w:rsidR="003737CB">
        <w:t xml:space="preserve"> </w:t>
      </w:r>
      <w:proofErr w:type="spellStart"/>
      <w:r w:rsidR="004E788D">
        <w:t>qBittorrent</w:t>
      </w:r>
      <w:proofErr w:type="spellEnd"/>
      <w:r w:rsidR="004E788D">
        <w:t xml:space="preserve">, </w:t>
      </w:r>
      <w:proofErr w:type="spellStart"/>
      <w:r w:rsidR="004E788D">
        <w:t>Vuze</w:t>
      </w:r>
      <w:proofErr w:type="spellEnd"/>
      <w:r w:rsidR="004E788D">
        <w:t xml:space="preserve"> and Deluge,</w:t>
      </w:r>
      <w:r>
        <w:t xml:space="preserve"> access to the “Dark </w:t>
      </w:r>
      <w:proofErr w:type="gramStart"/>
      <w:r>
        <w:t>Web“ or</w:t>
      </w:r>
      <w:proofErr w:type="gramEnd"/>
      <w:r>
        <w:t xml:space="preserve"> Tor Networks is not permitted to run while connected to </w:t>
      </w:r>
      <w:r w:rsidR="00892A00">
        <w:t>College</w:t>
      </w:r>
      <w:r>
        <w:t xml:space="preserve"> networks. </w:t>
      </w:r>
      <w:r w:rsidR="00A56384">
        <w:t xml:space="preserve">Any </w:t>
      </w:r>
      <w:r w:rsidR="004E788D">
        <w:t xml:space="preserve">VPN software including </w:t>
      </w:r>
      <w:proofErr w:type="spellStart"/>
      <w:r w:rsidR="004E788D">
        <w:t>ExpressVPN</w:t>
      </w:r>
      <w:proofErr w:type="spellEnd"/>
      <w:r w:rsidR="004E788D">
        <w:t xml:space="preserve">, </w:t>
      </w:r>
      <w:r w:rsidR="00A56384">
        <w:t xml:space="preserve">OpenVPN, </w:t>
      </w:r>
      <w:proofErr w:type="spellStart"/>
      <w:r w:rsidR="00A56384">
        <w:t>PortableVPN</w:t>
      </w:r>
      <w:proofErr w:type="spellEnd"/>
      <w:r w:rsidR="00A56384">
        <w:t xml:space="preserve"> or any web-based VPN that is not provided by IT and Digital </w:t>
      </w:r>
      <w:r w:rsidR="00A86A12">
        <w:t>is not permitted.</w:t>
      </w:r>
    </w:p>
    <w:p w14:paraId="6FCFAB71" w14:textId="77777777" w:rsidR="009C3D30" w:rsidRDefault="00F46923" w:rsidP="00440339">
      <w:r>
        <w:t xml:space="preserve"> </w:t>
      </w:r>
    </w:p>
    <w:p w14:paraId="0CF0F9E0" w14:textId="60465180" w:rsidR="009C3D30" w:rsidRDefault="00F46923" w:rsidP="00440339">
      <w:r>
        <w:t>The user is responsible for all possible consequences arising from unauthorised or inappropriate use of internet services or content</w:t>
      </w:r>
      <w:r w:rsidR="00A86A12">
        <w:t xml:space="preserve"> which may include disciplinary procedures.</w:t>
      </w:r>
    </w:p>
    <w:p w14:paraId="13AEC88A" w14:textId="77777777" w:rsidR="009C3D30" w:rsidRDefault="00F46923" w:rsidP="00440339">
      <w:r>
        <w:t xml:space="preserve"> </w:t>
      </w:r>
    </w:p>
    <w:p w14:paraId="33501885" w14:textId="13C8C3F2" w:rsidR="009C3D30" w:rsidRDefault="00F46923" w:rsidP="00440339">
      <w:r>
        <w:t xml:space="preserve">Misuse of </w:t>
      </w:r>
      <w:r w:rsidR="00892A00">
        <w:t>College</w:t>
      </w:r>
      <w:r>
        <w:t xml:space="preserve"> internet access or any attempt to circumvent security systems, including web filtering, will result in disciplinary or legal action. </w:t>
      </w:r>
    </w:p>
    <w:p w14:paraId="22C97D9C" w14:textId="77777777" w:rsidR="009C3D30" w:rsidRDefault="00F46923" w:rsidP="00440339">
      <w:r>
        <w:t xml:space="preserve"> </w:t>
      </w:r>
    </w:p>
    <w:p w14:paraId="26E4949A" w14:textId="77777777" w:rsidR="009C3D30" w:rsidRDefault="00F46923" w:rsidP="007F135B">
      <w:pPr>
        <w:pStyle w:val="Heading1"/>
      </w:pPr>
      <w:r>
        <w:lastRenderedPageBreak/>
        <w:t xml:space="preserve">E-mail and Other Message Exchange Methods </w:t>
      </w:r>
    </w:p>
    <w:p w14:paraId="2A25A400" w14:textId="77777777" w:rsidR="009C3D30" w:rsidRDefault="00F46923" w:rsidP="00440339">
      <w:r>
        <w:t xml:space="preserve"> </w:t>
      </w:r>
    </w:p>
    <w:p w14:paraId="0111557E" w14:textId="18D18F0B" w:rsidR="009C3D30" w:rsidRDefault="00F46923" w:rsidP="00440339">
      <w:r>
        <w:t xml:space="preserve">Message exchange methods, other than electronic mail, also include </w:t>
      </w:r>
      <w:r w:rsidR="00DB34FE">
        <w:t>downloading</w:t>
      </w:r>
      <w:r>
        <w:t xml:space="preserve"> of files from the internet, transfer of data, telephones, fax machines, sending SMS text messages, portable media, forums and social networks.  </w:t>
      </w:r>
    </w:p>
    <w:p w14:paraId="11096CD0" w14:textId="77777777" w:rsidR="009C3D30" w:rsidRDefault="00F46923" w:rsidP="00440339">
      <w:r>
        <w:t xml:space="preserve"> </w:t>
      </w:r>
    </w:p>
    <w:p w14:paraId="31A01738" w14:textId="42F41A8A" w:rsidR="009C3D30" w:rsidRDefault="00F46923" w:rsidP="00440339">
      <w:r>
        <w:t xml:space="preserve">Users may only send messages containing true information. It is forbidden to send materials with disturbing, unpleasant, sexually explicit, rude, slanderous or any other unacceptable or illegal content.  Users must not send spam messages to persons with whom no business relationship has been established or to persons who </w:t>
      </w:r>
      <w:r w:rsidR="00DB34FE">
        <w:t>do</w:t>
      </w:r>
      <w:r>
        <w:t xml:space="preserve"> not require such information.  </w:t>
      </w:r>
    </w:p>
    <w:p w14:paraId="65A79266" w14:textId="77777777" w:rsidR="009C3D30" w:rsidRDefault="00F46923" w:rsidP="00440339">
      <w:r>
        <w:t xml:space="preserve"> </w:t>
      </w:r>
    </w:p>
    <w:p w14:paraId="68A84D73" w14:textId="7ECBE2EC" w:rsidR="009C3D30" w:rsidRDefault="00F46923" w:rsidP="00440339">
      <w:r>
        <w:t xml:space="preserve">Should a user receive a spam e-mail, he/she must inform IT </w:t>
      </w:r>
      <w:r w:rsidR="002509BC">
        <w:t>and Digital</w:t>
      </w:r>
      <w:r>
        <w:t xml:space="preserve">. </w:t>
      </w:r>
    </w:p>
    <w:p w14:paraId="1BB016A3" w14:textId="77777777" w:rsidR="009C3D30" w:rsidRDefault="00F46923" w:rsidP="00440339">
      <w:r>
        <w:t xml:space="preserve"> </w:t>
      </w:r>
    </w:p>
    <w:p w14:paraId="4D61273B" w14:textId="7D784BE3" w:rsidR="009C3D30" w:rsidRDefault="00F46923" w:rsidP="00440339">
      <w:r>
        <w:t xml:space="preserve">The user must save each message containing data significant for the </w:t>
      </w:r>
      <w:r w:rsidR="00892A00">
        <w:t>College</w:t>
      </w:r>
      <w:r>
        <w:t xml:space="preserve"> business using the method specified. </w:t>
      </w:r>
    </w:p>
    <w:p w14:paraId="232AEF3B" w14:textId="77777777" w:rsidR="009C3D30" w:rsidRDefault="00F46923" w:rsidP="00440339">
      <w:r>
        <w:t xml:space="preserve"> </w:t>
      </w:r>
    </w:p>
    <w:p w14:paraId="41287A62" w14:textId="5F87C738" w:rsidR="009C3D30" w:rsidRDefault="00F46923" w:rsidP="00440339">
      <w:r>
        <w:t xml:space="preserve">Each e-mail message must contain a disclaimer, except </w:t>
      </w:r>
      <w:r w:rsidR="00DB34FE">
        <w:t xml:space="preserve">for </w:t>
      </w:r>
      <w:r>
        <w:t xml:space="preserve">messages sent through communication systems determined by IT.  </w:t>
      </w:r>
    </w:p>
    <w:p w14:paraId="48EBD42C" w14:textId="77777777" w:rsidR="009C3D30" w:rsidRDefault="00F46923" w:rsidP="00440339">
      <w:r>
        <w:t xml:space="preserve"> </w:t>
      </w:r>
    </w:p>
    <w:p w14:paraId="1A377C45" w14:textId="77777777" w:rsidR="009C3D30" w:rsidRDefault="00F46923" w:rsidP="007F135B">
      <w:pPr>
        <w:pStyle w:val="Heading1"/>
      </w:pPr>
      <w:r>
        <w:t xml:space="preserve">Copyright </w:t>
      </w:r>
    </w:p>
    <w:p w14:paraId="5DA72633" w14:textId="77777777" w:rsidR="009C3D30" w:rsidRDefault="00F46923" w:rsidP="00440339">
      <w:r>
        <w:t xml:space="preserve"> </w:t>
      </w:r>
    </w:p>
    <w:p w14:paraId="70716923" w14:textId="3B01472F" w:rsidR="009C3D30" w:rsidRDefault="00F46923" w:rsidP="00440339">
      <w:r>
        <w:t xml:space="preserve">Users must not make unauthorised copies of software owned by the </w:t>
      </w:r>
      <w:r w:rsidR="00892A00">
        <w:t>College</w:t>
      </w:r>
      <w:r>
        <w:t xml:space="preserve">, except in cases permitted by law, by the owner or IT. </w:t>
      </w:r>
    </w:p>
    <w:p w14:paraId="49DB5229" w14:textId="77777777" w:rsidR="009C3D30" w:rsidRDefault="00F46923" w:rsidP="00440339">
      <w:r>
        <w:t xml:space="preserve"> </w:t>
      </w:r>
    </w:p>
    <w:p w14:paraId="7DEBBED7" w14:textId="6B8B1EC4" w:rsidR="009C3D30" w:rsidRDefault="00F46923" w:rsidP="00440339">
      <w:r>
        <w:t xml:space="preserve">Users must not copy software or other original materials from other sources, and are liable for all consequences that could arise under the intellectual property law. </w:t>
      </w:r>
    </w:p>
    <w:p w14:paraId="53283CA3" w14:textId="19D20A04" w:rsidR="00AB0D11" w:rsidRDefault="00AB0D11" w:rsidP="00440339"/>
    <w:p w14:paraId="29D6EFC1" w14:textId="2503864B" w:rsidR="00AB0D11" w:rsidRDefault="00AB0D11" w:rsidP="00440339">
      <w:r>
        <w:t xml:space="preserve">When copying </w:t>
      </w:r>
      <w:r w:rsidR="00564E2C">
        <w:t xml:space="preserve">information assets for legitimate teaching and learning purposes through the </w:t>
      </w:r>
      <w:r w:rsidR="00892A00">
        <w:t>College</w:t>
      </w:r>
      <w:r w:rsidR="00564E2C">
        <w:t>’s multi-function devices, the use of Copyright Licensing Agency</w:t>
      </w:r>
      <w:r w:rsidR="006B6A43">
        <w:t xml:space="preserve"> functionality must be used to provide a digital copy of all materials via the CLA integration module to the copyright authorities.</w:t>
      </w:r>
    </w:p>
    <w:p w14:paraId="5805370A" w14:textId="77777777" w:rsidR="009C3D30" w:rsidRDefault="00F46923" w:rsidP="00440339">
      <w:r>
        <w:t xml:space="preserve"> </w:t>
      </w:r>
    </w:p>
    <w:p w14:paraId="5B1D5B10" w14:textId="77777777" w:rsidR="009C3D30" w:rsidRDefault="00F46923" w:rsidP="007F135B">
      <w:pPr>
        <w:pStyle w:val="Heading1"/>
      </w:pPr>
      <w:r>
        <w:t xml:space="preserve">Mobile Computing </w:t>
      </w:r>
    </w:p>
    <w:p w14:paraId="103B6C40" w14:textId="77777777" w:rsidR="009C3D30" w:rsidRDefault="00F46923" w:rsidP="00440339">
      <w:r>
        <w:t xml:space="preserve"> </w:t>
      </w:r>
    </w:p>
    <w:p w14:paraId="52B49B41" w14:textId="1BBE43D6" w:rsidR="009C3D30" w:rsidRDefault="007F135B" w:rsidP="0078716D">
      <w:pPr>
        <w:pStyle w:val="Heading1"/>
        <w:numPr>
          <w:ilvl w:val="0"/>
          <w:numId w:val="0"/>
        </w:numPr>
        <w:ind w:left="20"/>
      </w:pPr>
      <w:r>
        <w:t>14.1</w:t>
      </w:r>
      <w:r>
        <w:tab/>
      </w:r>
      <w:r w:rsidR="00F46923">
        <w:t xml:space="preserve">Introduction </w:t>
      </w:r>
    </w:p>
    <w:p w14:paraId="75B4FBCE" w14:textId="77777777" w:rsidR="009C3D30" w:rsidRDefault="00F46923" w:rsidP="00440339">
      <w:r>
        <w:t xml:space="preserve"> </w:t>
      </w:r>
    </w:p>
    <w:p w14:paraId="3B2CFCF5" w14:textId="3BC6DEE3" w:rsidR="009C3D30" w:rsidRDefault="00F46923" w:rsidP="00440339">
      <w:r>
        <w:t xml:space="preserve">Mobile computing equipment includes all kinds of portable computers, mobile phones, smart phones, memory cards and other mobile equipment used for </w:t>
      </w:r>
      <w:r w:rsidR="00DB34FE">
        <w:t xml:space="preserve">the </w:t>
      </w:r>
      <w:r>
        <w:t xml:space="preserve">storage, processing and transferring of data. </w:t>
      </w:r>
    </w:p>
    <w:p w14:paraId="47F104DE" w14:textId="77777777" w:rsidR="009C3D30" w:rsidRDefault="00F46923" w:rsidP="00440339">
      <w:r>
        <w:t xml:space="preserve"> </w:t>
      </w:r>
    </w:p>
    <w:p w14:paraId="04548587" w14:textId="67E07F8F" w:rsidR="009C3D30" w:rsidRDefault="007F135B" w:rsidP="0078716D">
      <w:pPr>
        <w:pStyle w:val="Heading1"/>
        <w:numPr>
          <w:ilvl w:val="0"/>
          <w:numId w:val="0"/>
        </w:numPr>
        <w:ind w:left="20" w:hanging="10"/>
      </w:pPr>
      <w:r>
        <w:lastRenderedPageBreak/>
        <w:t>14.2</w:t>
      </w:r>
      <w:r>
        <w:tab/>
      </w:r>
      <w:r w:rsidR="00F46923">
        <w:t xml:space="preserve">Basic Rules </w:t>
      </w:r>
    </w:p>
    <w:p w14:paraId="39934D75" w14:textId="77777777" w:rsidR="009C3D30" w:rsidRDefault="00F46923" w:rsidP="00440339">
      <w:r>
        <w:t xml:space="preserve"> </w:t>
      </w:r>
    </w:p>
    <w:p w14:paraId="630F4AEF" w14:textId="255AC34D" w:rsidR="009C3D30" w:rsidRDefault="00F46923" w:rsidP="00440339">
      <w:r>
        <w:t>Special care should be taken when mobile computing equipment is placed in cars or other forms of transportation, public spaces, hotel rooms, meeting places, conference centr</w:t>
      </w:r>
      <w:r w:rsidR="0078716D">
        <w:t>e</w:t>
      </w:r>
      <w:r>
        <w:t xml:space="preserve">s, and other unprotected areas outside the </w:t>
      </w:r>
      <w:r w:rsidR="00892A00">
        <w:t>College</w:t>
      </w:r>
      <w:r>
        <w:t xml:space="preserve"> premises. </w:t>
      </w:r>
    </w:p>
    <w:p w14:paraId="5CBA8CF6" w14:textId="77777777" w:rsidR="009C3D30" w:rsidRDefault="00F46923" w:rsidP="00440339">
      <w:r>
        <w:t xml:space="preserve"> </w:t>
      </w:r>
    </w:p>
    <w:p w14:paraId="7BBEA6E9" w14:textId="77777777" w:rsidR="009C3D30" w:rsidRDefault="00F46923" w:rsidP="00440339">
      <w:r>
        <w:t xml:space="preserve">The person taking mobile computing equipment off-premises must follow these rules: </w:t>
      </w:r>
    </w:p>
    <w:p w14:paraId="5C1627E9" w14:textId="77777777" w:rsidR="009C3D30" w:rsidRDefault="00F46923" w:rsidP="00440339">
      <w:r>
        <w:t xml:space="preserve"> </w:t>
      </w:r>
    </w:p>
    <w:p w14:paraId="59060BCE" w14:textId="77777777" w:rsidR="009C3D30" w:rsidRDefault="00F46923" w:rsidP="00F54315">
      <w:pPr>
        <w:pStyle w:val="ListParagraph"/>
        <w:numPr>
          <w:ilvl w:val="0"/>
          <w:numId w:val="8"/>
        </w:numPr>
      </w:pPr>
      <w:r>
        <w:t xml:space="preserve">Mobile computing equipment carrying important, sensitive or critical information must not be left unattended and, if possible, should be physically locked away, or special locks should be used to secure the equipment. </w:t>
      </w:r>
    </w:p>
    <w:p w14:paraId="57FFC8D5" w14:textId="69FAF215" w:rsidR="009C3D30" w:rsidRDefault="00F46923" w:rsidP="00F54315">
      <w:pPr>
        <w:pStyle w:val="ListParagraph"/>
        <w:numPr>
          <w:ilvl w:val="0"/>
          <w:numId w:val="8"/>
        </w:numPr>
      </w:pPr>
      <w:r>
        <w:t>When using mobile computing equipment in public places, the user must take care that data cannot be read by unauthorised persons</w:t>
      </w:r>
      <w:r w:rsidR="00F54315">
        <w:t xml:space="preserve"> or screens overlooked.</w:t>
      </w:r>
      <w:r>
        <w:t xml:space="preserve"> </w:t>
      </w:r>
    </w:p>
    <w:p w14:paraId="0AC87BE8" w14:textId="77777777" w:rsidR="009C3D30" w:rsidRDefault="00F46923" w:rsidP="00F54315">
      <w:pPr>
        <w:pStyle w:val="ListParagraph"/>
        <w:numPr>
          <w:ilvl w:val="0"/>
          <w:numId w:val="8"/>
        </w:numPr>
      </w:pPr>
      <w:r>
        <w:t xml:space="preserve">Updates of patches and other system settings are performed.  </w:t>
      </w:r>
    </w:p>
    <w:p w14:paraId="484635AB" w14:textId="77777777" w:rsidR="009C3D30" w:rsidRDefault="00F46923" w:rsidP="00F54315">
      <w:pPr>
        <w:pStyle w:val="ListParagraph"/>
        <w:numPr>
          <w:ilvl w:val="0"/>
          <w:numId w:val="8"/>
        </w:numPr>
      </w:pPr>
      <w:r>
        <w:t xml:space="preserve">Protection against malicious code is installed and updated.  </w:t>
      </w:r>
    </w:p>
    <w:p w14:paraId="4885B86A" w14:textId="77777777" w:rsidR="009C3D30" w:rsidRDefault="00F46923" w:rsidP="00F54315">
      <w:pPr>
        <w:pStyle w:val="ListParagraph"/>
        <w:numPr>
          <w:ilvl w:val="0"/>
          <w:numId w:val="8"/>
        </w:numPr>
      </w:pPr>
      <w:r>
        <w:t xml:space="preserve">The person using mobile computing equipment off-premises is responsible for regular backups of data. </w:t>
      </w:r>
    </w:p>
    <w:p w14:paraId="4D008570" w14:textId="50AEE332" w:rsidR="009C3D30" w:rsidRDefault="00F46923" w:rsidP="00F54315">
      <w:pPr>
        <w:pStyle w:val="ListParagraph"/>
        <w:numPr>
          <w:ilvl w:val="0"/>
          <w:numId w:val="8"/>
        </w:numPr>
      </w:pPr>
      <w:r>
        <w:t>Connecting to communication networks and data exchange must reflect the sensitivity of data and is performed</w:t>
      </w:r>
      <w:r w:rsidR="00F54315">
        <w:t xml:space="preserve"> with prior acknowledgement of the network’s security risk being identified</w:t>
      </w:r>
      <w:r w:rsidR="000D239C">
        <w:t xml:space="preserve"> </w:t>
      </w:r>
      <w:proofErr w:type="gramStart"/>
      <w:r w:rsidR="000D239C">
        <w:t>e.g.</w:t>
      </w:r>
      <w:proofErr w:type="gramEnd"/>
      <w:r w:rsidR="000D239C">
        <w:t xml:space="preserve"> access to public Wi-Fi networks is usually not encrypted and as such sensitive data must not be transmitted.</w:t>
      </w:r>
      <w:r>
        <w:t xml:space="preserve"> </w:t>
      </w:r>
    </w:p>
    <w:p w14:paraId="280BE5BE" w14:textId="77777777" w:rsidR="009C3D30" w:rsidRDefault="00F46923" w:rsidP="00F54315">
      <w:pPr>
        <w:pStyle w:val="ListParagraph"/>
        <w:numPr>
          <w:ilvl w:val="0"/>
          <w:numId w:val="8"/>
        </w:numPr>
      </w:pPr>
      <w:r>
        <w:t xml:space="preserve">Protection of sensitive data must be implemented.  </w:t>
      </w:r>
    </w:p>
    <w:p w14:paraId="6B796B82" w14:textId="77777777" w:rsidR="009C3D30" w:rsidRDefault="00F46923" w:rsidP="00F54315">
      <w:pPr>
        <w:pStyle w:val="ListParagraph"/>
        <w:numPr>
          <w:ilvl w:val="0"/>
          <w:numId w:val="8"/>
        </w:numPr>
      </w:pPr>
      <w:r>
        <w:t xml:space="preserve">In case mobile computing equipment is left unattended, rules for unattended user equipment must be applied in line with the Clear Desk and Clear Screen Policy. </w:t>
      </w:r>
    </w:p>
    <w:p w14:paraId="2C1E50FD" w14:textId="77777777" w:rsidR="009C3D30" w:rsidRDefault="00F46923" w:rsidP="00440339">
      <w:r>
        <w:t xml:space="preserve"> </w:t>
      </w:r>
    </w:p>
    <w:p w14:paraId="2215D001" w14:textId="77777777" w:rsidR="009C3D30" w:rsidRDefault="00F46923" w:rsidP="007F135B">
      <w:pPr>
        <w:pStyle w:val="Heading1"/>
      </w:pPr>
      <w:r>
        <w:t xml:space="preserve">Safeguarding and Prevent  </w:t>
      </w:r>
    </w:p>
    <w:p w14:paraId="39D984E4" w14:textId="77777777" w:rsidR="009C3D30" w:rsidRDefault="00F46923" w:rsidP="00440339">
      <w:r>
        <w:t xml:space="preserve"> </w:t>
      </w:r>
    </w:p>
    <w:p w14:paraId="68CBE017" w14:textId="6347C281" w:rsidR="009C3D30" w:rsidRDefault="00F46923" w:rsidP="00440339">
      <w:r>
        <w:t xml:space="preserve">The following activity is actively monitored and logged as part of the </w:t>
      </w:r>
      <w:r w:rsidR="00892A00">
        <w:t>College</w:t>
      </w:r>
      <w:r w:rsidR="0010386A">
        <w:t>’</w:t>
      </w:r>
      <w:r>
        <w:t xml:space="preserve">s responsibility towards multi-agency safeguarding and PREVENT agendas.  </w:t>
      </w:r>
    </w:p>
    <w:p w14:paraId="7060B436" w14:textId="77777777" w:rsidR="009C3D30" w:rsidRDefault="00F46923" w:rsidP="00440339">
      <w:r>
        <w:t xml:space="preserve"> </w:t>
      </w:r>
    </w:p>
    <w:p w14:paraId="7ADE6541" w14:textId="40E12D91" w:rsidR="0010386A" w:rsidRDefault="00F46923" w:rsidP="0010386A">
      <w:pPr>
        <w:pStyle w:val="ListParagraph"/>
        <w:numPr>
          <w:ilvl w:val="0"/>
          <w:numId w:val="9"/>
        </w:numPr>
      </w:pPr>
      <w:r>
        <w:t>Information which may lead to potential terrorism or extremist activity</w:t>
      </w:r>
      <w:r w:rsidR="006756AD">
        <w:t>.</w:t>
      </w:r>
    </w:p>
    <w:p w14:paraId="6B852EC4" w14:textId="491C3637" w:rsidR="003E5650" w:rsidRDefault="00F46923" w:rsidP="003E5650">
      <w:pPr>
        <w:pStyle w:val="ListParagraph"/>
        <w:numPr>
          <w:ilvl w:val="0"/>
          <w:numId w:val="9"/>
        </w:numPr>
      </w:pPr>
      <w:r>
        <w:t>Internet activity</w:t>
      </w:r>
      <w:r w:rsidR="00DC5D2A">
        <w:t>,</w:t>
      </w:r>
      <w:r>
        <w:t xml:space="preserve"> including sites categorised as:</w:t>
      </w:r>
    </w:p>
    <w:p w14:paraId="152AEC1D" w14:textId="77777777" w:rsidR="003E5650" w:rsidRDefault="00F46923" w:rsidP="003E5650">
      <w:pPr>
        <w:pStyle w:val="ListParagraph"/>
        <w:numPr>
          <w:ilvl w:val="1"/>
          <w:numId w:val="9"/>
        </w:numPr>
      </w:pPr>
      <w:r>
        <w:t>Intolerance</w:t>
      </w:r>
    </w:p>
    <w:p w14:paraId="553E5018" w14:textId="77777777" w:rsidR="003E5650" w:rsidRDefault="00F46923" w:rsidP="003E5650">
      <w:pPr>
        <w:pStyle w:val="ListParagraph"/>
        <w:numPr>
          <w:ilvl w:val="1"/>
          <w:numId w:val="9"/>
        </w:numPr>
      </w:pPr>
      <w:r>
        <w:t>Personal Weapons</w:t>
      </w:r>
    </w:p>
    <w:p w14:paraId="1763B1DF" w14:textId="77777777" w:rsidR="003E5650" w:rsidRDefault="00F46923" w:rsidP="00440339">
      <w:pPr>
        <w:pStyle w:val="ListParagraph"/>
        <w:numPr>
          <w:ilvl w:val="1"/>
          <w:numId w:val="9"/>
        </w:numPr>
      </w:pPr>
      <w:r>
        <w:t>Terrorism</w:t>
      </w:r>
    </w:p>
    <w:p w14:paraId="1AABEA74" w14:textId="77777777" w:rsidR="006756AD" w:rsidRDefault="00F46923" w:rsidP="006756AD">
      <w:pPr>
        <w:pStyle w:val="ListParagraph"/>
        <w:numPr>
          <w:ilvl w:val="1"/>
          <w:numId w:val="9"/>
        </w:numPr>
      </w:pPr>
      <w:r>
        <w:t>Violence</w:t>
      </w:r>
    </w:p>
    <w:p w14:paraId="4ECA9D8B" w14:textId="77777777" w:rsidR="006756AD" w:rsidRDefault="00F46923" w:rsidP="006756AD">
      <w:pPr>
        <w:pStyle w:val="ListParagraph"/>
        <w:numPr>
          <w:ilvl w:val="0"/>
          <w:numId w:val="9"/>
        </w:numPr>
      </w:pPr>
      <w:r>
        <w:t>Information which may lead to a potential risk to young people or vulnerable adults</w:t>
      </w:r>
      <w:r w:rsidR="006756AD">
        <w:t>.</w:t>
      </w:r>
    </w:p>
    <w:p w14:paraId="1428F3EF" w14:textId="53A2B668" w:rsidR="004C2338" w:rsidRDefault="00F46923" w:rsidP="00440339">
      <w:pPr>
        <w:pStyle w:val="ListParagraph"/>
        <w:numPr>
          <w:ilvl w:val="0"/>
          <w:numId w:val="9"/>
        </w:numPr>
      </w:pPr>
      <w:r>
        <w:t>Internet activity</w:t>
      </w:r>
      <w:r w:rsidR="00DC5D2A">
        <w:t>,</w:t>
      </w:r>
      <w:r>
        <w:t xml:space="preserve"> including sites categorised as:</w:t>
      </w:r>
    </w:p>
    <w:p w14:paraId="259F9715" w14:textId="77777777" w:rsidR="004C2338" w:rsidRDefault="00F46923" w:rsidP="004C2338">
      <w:pPr>
        <w:pStyle w:val="ListParagraph"/>
        <w:numPr>
          <w:ilvl w:val="1"/>
          <w:numId w:val="9"/>
        </w:numPr>
      </w:pPr>
      <w:r>
        <w:t>Adult Entertainers</w:t>
      </w:r>
      <w:r w:rsidR="004C2338">
        <w:t>/Entertainment</w:t>
      </w:r>
    </w:p>
    <w:p w14:paraId="34C2C55C" w14:textId="77777777" w:rsidR="004C2338" w:rsidRDefault="00F46923" w:rsidP="004C2338">
      <w:pPr>
        <w:pStyle w:val="ListParagraph"/>
        <w:numPr>
          <w:ilvl w:val="1"/>
          <w:numId w:val="9"/>
        </w:numPr>
      </w:pPr>
      <w:r>
        <w:lastRenderedPageBreak/>
        <w:t>Adult Sites</w:t>
      </w:r>
    </w:p>
    <w:p w14:paraId="3F898B1B" w14:textId="77777777" w:rsidR="004C2338" w:rsidRDefault="00F46923" w:rsidP="004C2338">
      <w:pPr>
        <w:pStyle w:val="ListParagraph"/>
        <w:numPr>
          <w:ilvl w:val="1"/>
          <w:numId w:val="9"/>
        </w:numPr>
      </w:pPr>
      <w:r>
        <w:t>Child Abuse</w:t>
      </w:r>
    </w:p>
    <w:p w14:paraId="208ECA10" w14:textId="77777777" w:rsidR="004C2338" w:rsidRDefault="00F46923" w:rsidP="004C2338">
      <w:pPr>
        <w:pStyle w:val="ListParagraph"/>
        <w:numPr>
          <w:ilvl w:val="1"/>
          <w:numId w:val="9"/>
        </w:numPr>
      </w:pPr>
      <w:r>
        <w:t>Pornography</w:t>
      </w:r>
    </w:p>
    <w:p w14:paraId="7773A105" w14:textId="450CD4B6" w:rsidR="009C3D30" w:rsidRDefault="004C2338" w:rsidP="004C2338">
      <w:pPr>
        <w:pStyle w:val="ListParagraph"/>
        <w:numPr>
          <w:ilvl w:val="1"/>
          <w:numId w:val="9"/>
        </w:numPr>
      </w:pPr>
      <w:r>
        <w:t>Material r</w:t>
      </w:r>
      <w:r w:rsidR="00F46923">
        <w:t xml:space="preserve">estricted to Adults  </w:t>
      </w:r>
    </w:p>
    <w:p w14:paraId="29F54530" w14:textId="77777777" w:rsidR="009C3D30" w:rsidRDefault="00F46923" w:rsidP="00440339">
      <w:r>
        <w:t xml:space="preserve"> </w:t>
      </w:r>
    </w:p>
    <w:p w14:paraId="416C0C64" w14:textId="68353373" w:rsidR="009C3D30" w:rsidRDefault="00F46923" w:rsidP="00440339">
      <w:r>
        <w:t>Logs and information relating to Safeguarding or P</w:t>
      </w:r>
      <w:r w:rsidR="009D5F04">
        <w:t>REVENT</w:t>
      </w:r>
      <w:r>
        <w:t xml:space="preserve"> will be shared with the </w:t>
      </w:r>
      <w:r w:rsidR="00892A00">
        <w:t>College</w:t>
      </w:r>
      <w:r>
        <w:t xml:space="preserve">’s trained Safeguarding/Prevent officer and may be shared with local authorities for further investigation. </w:t>
      </w:r>
    </w:p>
    <w:p w14:paraId="69243CE1" w14:textId="77777777" w:rsidR="009C3D30" w:rsidRDefault="00F46923" w:rsidP="00440339">
      <w:r>
        <w:t xml:space="preserve"> </w:t>
      </w:r>
    </w:p>
    <w:p w14:paraId="2E407ACD" w14:textId="77777777" w:rsidR="009C3D30" w:rsidRDefault="00F46923" w:rsidP="007F135B">
      <w:pPr>
        <w:pStyle w:val="Heading1"/>
      </w:pPr>
      <w:r>
        <w:t xml:space="preserve">Monitoring of Information and Communication Systems </w:t>
      </w:r>
    </w:p>
    <w:p w14:paraId="7AB3D5FF" w14:textId="77777777" w:rsidR="009C3D30" w:rsidRDefault="00F46923" w:rsidP="00440339">
      <w:r>
        <w:t xml:space="preserve"> </w:t>
      </w:r>
    </w:p>
    <w:p w14:paraId="60259B6F" w14:textId="2EB8FD05" w:rsidR="009C3D30" w:rsidRDefault="00F46923" w:rsidP="00440339">
      <w:r>
        <w:t xml:space="preserve">The </w:t>
      </w:r>
      <w:r w:rsidR="00892A00">
        <w:t>College</w:t>
      </w:r>
      <w:r>
        <w:t xml:space="preserve"> records and monitors the use of its IT facilities, under the Regulation of Investigatory Powers Act (2000)</w:t>
      </w:r>
      <w:r w:rsidR="00AD7709">
        <w:rPr>
          <w:rStyle w:val="FootnoteReference"/>
        </w:rPr>
        <w:footnoteReference w:id="2"/>
      </w:r>
      <w:r>
        <w:t xml:space="preserve"> for the purposes of investigation, detection and prevention of infringement of the law and investigation of alleged misconduct by staff or students. </w:t>
      </w:r>
      <w:r w:rsidR="00C115F8">
        <w:t xml:space="preserve">User behaviour is profiled and monitored for the identification of unusual or unexpected behaviour to assist with early identification of </w:t>
      </w:r>
      <w:proofErr w:type="spellStart"/>
      <w:r w:rsidR="00C115F8">
        <w:t>cryptoware</w:t>
      </w:r>
      <w:proofErr w:type="spellEnd"/>
      <w:r w:rsidR="00C115F8">
        <w:t xml:space="preserve"> or ransomware</w:t>
      </w:r>
      <w:r w:rsidR="00DC5D2A">
        <w:t>,</w:t>
      </w:r>
      <w:r w:rsidR="00C115F8">
        <w:t xml:space="preserve"> which involves an unusually high amount of activity within a short timeframe.</w:t>
      </w:r>
    </w:p>
    <w:p w14:paraId="1DC8DEA6" w14:textId="77777777" w:rsidR="009C3D30" w:rsidRDefault="00F46923" w:rsidP="00440339">
      <w:r>
        <w:t xml:space="preserve"> </w:t>
      </w:r>
    </w:p>
    <w:p w14:paraId="3E123A4E" w14:textId="0AF7FA18" w:rsidR="009C3D30" w:rsidRDefault="00F46923" w:rsidP="00440339">
      <w:r>
        <w:t>All data which is created, stored, sent or received through the information system</w:t>
      </w:r>
      <w:r w:rsidR="00C115F8">
        <w:t>s</w:t>
      </w:r>
      <w:r>
        <w:t xml:space="preserve"> or other </w:t>
      </w:r>
      <w:r w:rsidR="00892A00">
        <w:t>College</w:t>
      </w:r>
      <w:r>
        <w:t xml:space="preserve"> communication systems, including various applications, e-mail, Internet, fax, etc., whether it is personal or not, is considered the </w:t>
      </w:r>
      <w:r w:rsidR="00DC5D2A">
        <w:t>property</w:t>
      </w:r>
      <w:r>
        <w:t xml:space="preserve"> of Stoke on Trent </w:t>
      </w:r>
      <w:r w:rsidR="00892A00">
        <w:t>College</w:t>
      </w:r>
      <w:r>
        <w:t xml:space="preserve">.  </w:t>
      </w:r>
    </w:p>
    <w:p w14:paraId="5C539E6C" w14:textId="77777777" w:rsidR="009C3D30" w:rsidRDefault="00F46923" w:rsidP="00440339">
      <w:r>
        <w:t xml:space="preserve"> </w:t>
      </w:r>
    </w:p>
    <w:p w14:paraId="0EF17825" w14:textId="1BDA02ED" w:rsidR="009C3D30" w:rsidRDefault="00F46923" w:rsidP="00440339">
      <w:r>
        <w:t xml:space="preserve">Users agree that authorised persons from the </w:t>
      </w:r>
      <w:r w:rsidR="00892A00">
        <w:t>College</w:t>
      </w:r>
      <w:r>
        <w:t xml:space="preserve"> may access all such data, and that access by such persons will not be considered a violation of the users' privacy.  </w:t>
      </w:r>
    </w:p>
    <w:p w14:paraId="609ACDED" w14:textId="77777777" w:rsidR="009C3D30" w:rsidRDefault="00F46923" w:rsidP="00440339">
      <w:r>
        <w:t xml:space="preserve"> </w:t>
      </w:r>
    </w:p>
    <w:p w14:paraId="2DDAD690" w14:textId="72EF4C26" w:rsidR="009C3D30" w:rsidRDefault="00F46923" w:rsidP="00440339">
      <w:r>
        <w:t xml:space="preserve">The </w:t>
      </w:r>
      <w:r w:rsidR="00892A00">
        <w:t>College</w:t>
      </w:r>
      <w:r>
        <w:t xml:space="preserve"> may use specialised tools for the purpose of identifying and blocking forbidden methods of communication and filtering forbidden content.  </w:t>
      </w:r>
    </w:p>
    <w:p w14:paraId="7E6C6662" w14:textId="77777777" w:rsidR="00DC5D2A" w:rsidRDefault="00DC5D2A" w:rsidP="00440339"/>
    <w:p w14:paraId="739BA538" w14:textId="77777777" w:rsidR="00DC5D2A" w:rsidRDefault="00DC5D2A" w:rsidP="00440339"/>
    <w:p w14:paraId="66D61843" w14:textId="77777777" w:rsidR="00DC5D2A" w:rsidRDefault="00DC5D2A" w:rsidP="00440339"/>
    <w:p w14:paraId="13404682" w14:textId="77777777" w:rsidR="00DC5D2A" w:rsidRDefault="00DC5D2A" w:rsidP="00440339"/>
    <w:p w14:paraId="09444662" w14:textId="77777777" w:rsidR="00DC5D2A" w:rsidRDefault="00DC5D2A" w:rsidP="00440339"/>
    <w:p w14:paraId="6DBE5545" w14:textId="77777777" w:rsidR="00DC5D2A" w:rsidRDefault="00DC5D2A" w:rsidP="00440339"/>
    <w:p w14:paraId="0279EE95" w14:textId="77777777" w:rsidR="00DC5D2A" w:rsidRDefault="00DC5D2A" w:rsidP="00440339"/>
    <w:p w14:paraId="2F5FB741" w14:textId="77777777" w:rsidR="00DC5D2A" w:rsidRDefault="00DC5D2A" w:rsidP="00440339"/>
    <w:p w14:paraId="3F662782" w14:textId="77777777" w:rsidR="009C3D30" w:rsidRDefault="00F46923" w:rsidP="00440339">
      <w:r>
        <w:t xml:space="preserve"> </w:t>
      </w:r>
    </w:p>
    <w:p w14:paraId="4D066DDC" w14:textId="77777777" w:rsidR="009C3D30" w:rsidRDefault="00F46923" w:rsidP="007F135B">
      <w:pPr>
        <w:pStyle w:val="Heading1"/>
      </w:pPr>
      <w:r>
        <w:lastRenderedPageBreak/>
        <w:t xml:space="preserve">Approval    </w:t>
      </w:r>
    </w:p>
    <w:p w14:paraId="0AB15D47" w14:textId="77777777" w:rsidR="009C3D30" w:rsidRDefault="00F46923" w:rsidP="00440339">
      <w:r>
        <w:rPr>
          <w:b/>
        </w:rPr>
        <w:t xml:space="preserve"> </w:t>
      </w:r>
      <w:r>
        <w:t xml:space="preserve">   </w:t>
      </w:r>
    </w:p>
    <w:p w14:paraId="515423CA" w14:textId="54791217" w:rsidR="009C3D30" w:rsidRDefault="00F46923" w:rsidP="00440339">
      <w:r>
        <w:t xml:space="preserve">Approved by the </w:t>
      </w:r>
      <w:r w:rsidR="00892A00">
        <w:t>College</w:t>
      </w:r>
      <w:r>
        <w:t xml:space="preserve"> Executive Team     </w:t>
      </w:r>
    </w:p>
    <w:p w14:paraId="781D44E8" w14:textId="0F57E960" w:rsidR="009C3D30" w:rsidRDefault="00F46923" w:rsidP="00F75184">
      <w:r>
        <w:t xml:space="preserve">      </w:t>
      </w:r>
    </w:p>
    <w:p w14:paraId="26CA6AA0" w14:textId="12BE1141" w:rsidR="002E7309" w:rsidRDefault="00F46923" w:rsidP="00440339">
      <w:r>
        <w:t xml:space="preserve">Signed:                            </w:t>
      </w:r>
      <w:r w:rsidR="00726788">
        <w:rPr>
          <w:noProof/>
        </w:rPr>
        <w:drawing>
          <wp:inline distT="0" distB="0" distL="0" distR="0" wp14:anchorId="20A8A80F" wp14:editId="4C94F505">
            <wp:extent cx="2301011" cy="1219339"/>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2301011" cy="1219339"/>
                    </a:xfrm>
                    <a:prstGeom prst="rect">
                      <a:avLst/>
                    </a:prstGeom>
                  </pic:spPr>
                </pic:pic>
              </a:graphicData>
            </a:graphic>
          </wp:inline>
        </w:drawing>
      </w:r>
    </w:p>
    <w:p w14:paraId="15E97E7B" w14:textId="0678FAF7" w:rsidR="009C3D30" w:rsidRDefault="009C3D30" w:rsidP="002E7309">
      <w:pPr>
        <w:ind w:left="0" w:firstLine="0"/>
      </w:pPr>
    </w:p>
    <w:p w14:paraId="39A5F473" w14:textId="77777777" w:rsidR="009C3D30" w:rsidRDefault="00F46923" w:rsidP="00440339">
      <w:r>
        <w:t xml:space="preserve">                                      (Principal)    </w:t>
      </w:r>
      <w:r>
        <w:tab/>
        <w:t xml:space="preserve">    </w:t>
      </w:r>
      <w:r>
        <w:tab/>
        <w:t xml:space="preserve">    </w:t>
      </w:r>
    </w:p>
    <w:p w14:paraId="2E9FA95C" w14:textId="77777777" w:rsidR="009C3D30" w:rsidRDefault="00F46923" w:rsidP="00440339">
      <w:r>
        <w:t xml:space="preserve">    </w:t>
      </w:r>
    </w:p>
    <w:p w14:paraId="3E30F022" w14:textId="77777777" w:rsidR="009C3D30" w:rsidRDefault="00F46923" w:rsidP="00440339">
      <w:r>
        <w:t xml:space="preserve">    </w:t>
      </w:r>
      <w:r>
        <w:tab/>
        <w:t xml:space="preserve">    </w:t>
      </w:r>
    </w:p>
    <w:p w14:paraId="76792DA7" w14:textId="77777777" w:rsidR="009C3D30" w:rsidRDefault="00F46923" w:rsidP="00440339">
      <w:r>
        <w:t xml:space="preserve">    </w:t>
      </w:r>
    </w:p>
    <w:p w14:paraId="21D94FB0" w14:textId="006A1947" w:rsidR="009C3D30" w:rsidRDefault="00F46923" w:rsidP="00440339">
      <w:r>
        <w:t xml:space="preserve">Endorsed by the </w:t>
      </w:r>
      <w:r w:rsidR="00892A00">
        <w:t>College</w:t>
      </w:r>
      <w:r>
        <w:t xml:space="preserve"> Corporation     </w:t>
      </w:r>
    </w:p>
    <w:p w14:paraId="3C42FD74" w14:textId="44AA8C42" w:rsidR="009C3D30" w:rsidRDefault="00F46923" w:rsidP="00F75184">
      <w:r>
        <w:t xml:space="preserve">    </w:t>
      </w:r>
    </w:p>
    <w:p w14:paraId="7102110C" w14:textId="77777777" w:rsidR="009C3D30" w:rsidRDefault="00F46923" w:rsidP="00440339">
      <w:r>
        <w:t xml:space="preserve">   </w:t>
      </w:r>
    </w:p>
    <w:p w14:paraId="11C5481B" w14:textId="14FA7E43" w:rsidR="00EA7E23" w:rsidRDefault="00F46923" w:rsidP="002E7309">
      <w:r>
        <w:t xml:space="preserve">Signed:            </w:t>
      </w:r>
      <w:r w:rsidR="00726788">
        <w:rPr>
          <w:noProof/>
        </w:rPr>
        <w:drawing>
          <wp:inline distT="0" distB="0" distL="0" distR="0" wp14:anchorId="68CA974B" wp14:editId="12273665">
            <wp:extent cx="1244772" cy="1504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1248823" cy="1509847"/>
                    </a:xfrm>
                    <a:prstGeom prst="rect">
                      <a:avLst/>
                    </a:prstGeom>
                  </pic:spPr>
                </pic:pic>
              </a:graphicData>
            </a:graphic>
          </wp:inline>
        </w:drawing>
      </w:r>
    </w:p>
    <w:p w14:paraId="7754E541" w14:textId="48C03BDC" w:rsidR="009C3D30" w:rsidRDefault="00F46923" w:rsidP="002E7309">
      <w:r>
        <w:t xml:space="preserve">       </w:t>
      </w:r>
      <w:r>
        <w:tab/>
        <w:t xml:space="preserve">    </w:t>
      </w:r>
      <w:r>
        <w:tab/>
        <w:t xml:space="preserve">    </w:t>
      </w:r>
    </w:p>
    <w:p w14:paraId="0EEBDE09" w14:textId="77777777" w:rsidR="009C3D30" w:rsidRDefault="00F46923" w:rsidP="00440339">
      <w:r>
        <w:t xml:space="preserve">                                      (Chair)    </w:t>
      </w:r>
      <w:r>
        <w:tab/>
        <w:t xml:space="preserve">    </w:t>
      </w:r>
    </w:p>
    <w:p w14:paraId="09B1B6A5" w14:textId="77777777" w:rsidR="009C3D30" w:rsidRDefault="00F46923" w:rsidP="00440339">
      <w:r>
        <w:t xml:space="preserve">    </w:t>
      </w:r>
      <w:r>
        <w:tab/>
        <w:t xml:space="preserve">    </w:t>
      </w:r>
    </w:p>
    <w:sectPr w:rsidR="009C3D30">
      <w:headerReference w:type="even" r:id="rId13"/>
      <w:headerReference w:type="default" r:id="rId14"/>
      <w:footerReference w:type="even" r:id="rId15"/>
      <w:footerReference w:type="default" r:id="rId16"/>
      <w:headerReference w:type="first" r:id="rId17"/>
      <w:footerReference w:type="first" r:id="rId18"/>
      <w:pgSz w:w="11906" w:h="16838"/>
      <w:pgMar w:top="2603" w:right="825" w:bottom="2508" w:left="689" w:header="442"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6CAFD" w14:textId="77777777" w:rsidR="00E06D2D" w:rsidRDefault="00E06D2D">
      <w:pPr>
        <w:spacing w:after="0" w:line="240" w:lineRule="auto"/>
      </w:pPr>
      <w:r>
        <w:separator/>
      </w:r>
    </w:p>
  </w:endnote>
  <w:endnote w:type="continuationSeparator" w:id="0">
    <w:p w14:paraId="52CF3E86" w14:textId="77777777" w:rsidR="00E06D2D" w:rsidRDefault="00E0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9" w:tblpY="15410"/>
      <w:tblOverlap w:val="never"/>
      <w:tblW w:w="10204" w:type="dxa"/>
      <w:tblInd w:w="0" w:type="dxa"/>
      <w:tblCellMar>
        <w:top w:w="40" w:type="dxa"/>
      </w:tblCellMar>
      <w:tblLook w:val="04A0" w:firstRow="1" w:lastRow="0" w:firstColumn="1" w:lastColumn="0" w:noHBand="0" w:noVBand="1"/>
    </w:tblPr>
    <w:tblGrid>
      <w:gridCol w:w="1209"/>
      <w:gridCol w:w="1149"/>
      <w:gridCol w:w="1136"/>
      <w:gridCol w:w="1114"/>
      <w:gridCol w:w="1114"/>
      <w:gridCol w:w="1114"/>
      <w:gridCol w:w="1157"/>
      <w:gridCol w:w="1097"/>
      <w:gridCol w:w="1114"/>
    </w:tblGrid>
    <w:tr w:rsidR="009C3D30" w14:paraId="5BC5D98A" w14:textId="77777777">
      <w:trPr>
        <w:trHeight w:val="384"/>
      </w:trPr>
      <w:tc>
        <w:tcPr>
          <w:tcW w:w="1210" w:type="dxa"/>
          <w:tcBorders>
            <w:top w:val="single" w:sz="4" w:space="0" w:color="000000"/>
            <w:left w:val="single" w:sz="4" w:space="0" w:color="000000"/>
            <w:bottom w:val="single" w:sz="4" w:space="0" w:color="000000"/>
            <w:right w:val="single" w:sz="4" w:space="0" w:color="000000"/>
          </w:tcBorders>
        </w:tcPr>
        <w:p w14:paraId="4F24AB7F" w14:textId="77777777" w:rsidR="009C3D30" w:rsidRDefault="00F46923">
          <w:pPr>
            <w:spacing w:after="0" w:line="259" w:lineRule="auto"/>
            <w:ind w:left="0" w:right="229" w:firstLine="0"/>
            <w:jc w:val="right"/>
          </w:pPr>
          <w:r>
            <w:rPr>
              <w:b/>
            </w:rPr>
            <w:t xml:space="preserve">Issued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4CD4197A" w14:textId="77777777" w:rsidR="009C3D30" w:rsidRDefault="00F46923">
          <w:pPr>
            <w:spacing w:after="0" w:line="259" w:lineRule="auto"/>
            <w:ind w:left="-31" w:firstLine="0"/>
            <w:jc w:val="left"/>
          </w:pPr>
          <w:r>
            <w:t xml:space="preserve"> </w:t>
          </w:r>
          <w:r>
            <w:tab/>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FE23E33" w14:textId="77777777" w:rsidR="009C3D30" w:rsidRDefault="00F46923">
          <w:pPr>
            <w:spacing w:after="0" w:line="259" w:lineRule="auto"/>
            <w:ind w:left="877"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5792569" w14:textId="77777777" w:rsidR="009C3D30" w:rsidRDefault="00F46923">
          <w:pPr>
            <w:spacing w:after="0" w:line="259" w:lineRule="auto"/>
            <w:ind w:left="869"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339D02CA" w14:textId="77777777" w:rsidR="009C3D30" w:rsidRDefault="00F46923">
          <w:pPr>
            <w:spacing w:after="0" w:line="259" w:lineRule="auto"/>
            <w:ind w:left="872"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2980CA76" w14:textId="77777777" w:rsidR="009C3D30" w:rsidRDefault="00F46923">
          <w:pPr>
            <w:spacing w:after="0" w:line="259" w:lineRule="auto"/>
            <w:ind w:left="871" w:firstLine="0"/>
            <w:jc w:val="left"/>
          </w:pPr>
          <w: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CE3EADB" w14:textId="77777777" w:rsidR="009C3D30" w:rsidRDefault="00F46923">
          <w:pPr>
            <w:spacing w:after="0" w:line="259" w:lineRule="auto"/>
            <w:ind w:left="888" w:firstLine="0"/>
            <w:jc w:val="left"/>
          </w:pP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5EB5B32A" w14:textId="77777777" w:rsidR="009C3D30" w:rsidRDefault="00F46923">
          <w:pPr>
            <w:spacing w:after="0" w:line="259" w:lineRule="auto"/>
            <w:ind w:left="854"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7BA749C4" w14:textId="77777777" w:rsidR="009C3D30" w:rsidRDefault="00F46923">
          <w:pPr>
            <w:spacing w:after="0" w:line="259" w:lineRule="auto"/>
            <w:ind w:left="869" w:firstLine="0"/>
            <w:jc w:val="left"/>
          </w:pPr>
          <w:r>
            <w:t xml:space="preserve"> </w:t>
          </w:r>
        </w:p>
      </w:tc>
    </w:tr>
    <w:tr w:rsidR="009C3D30" w14:paraId="5D13A0B5" w14:textId="77777777">
      <w:trPr>
        <w:trHeight w:val="399"/>
      </w:trPr>
      <w:tc>
        <w:tcPr>
          <w:tcW w:w="1210" w:type="dxa"/>
          <w:tcBorders>
            <w:top w:val="single" w:sz="4" w:space="0" w:color="000000"/>
            <w:left w:val="single" w:sz="4" w:space="0" w:color="000000"/>
            <w:bottom w:val="single" w:sz="4" w:space="0" w:color="000000"/>
            <w:right w:val="single" w:sz="4" w:space="0" w:color="000000"/>
          </w:tcBorders>
        </w:tcPr>
        <w:p w14:paraId="50376E5B" w14:textId="77777777" w:rsidR="009C3D30" w:rsidRDefault="00F46923">
          <w:pPr>
            <w:spacing w:after="0" w:line="259" w:lineRule="auto"/>
            <w:ind w:left="146" w:firstLine="0"/>
            <w:jc w:val="left"/>
          </w:pPr>
          <w:r>
            <w:t xml:space="preserve"> 13/05/20 </w:t>
          </w:r>
        </w:p>
      </w:tc>
      <w:tc>
        <w:tcPr>
          <w:tcW w:w="1150" w:type="dxa"/>
          <w:tcBorders>
            <w:top w:val="single" w:sz="4" w:space="0" w:color="000000"/>
            <w:left w:val="single" w:sz="4" w:space="0" w:color="000000"/>
            <w:bottom w:val="single" w:sz="4" w:space="0" w:color="000000"/>
            <w:right w:val="single" w:sz="4" w:space="0" w:color="000000"/>
          </w:tcBorders>
        </w:tcPr>
        <w:p w14:paraId="7991701F" w14:textId="77777777" w:rsidR="009C3D30" w:rsidRDefault="00F46923">
          <w:pPr>
            <w:spacing w:after="0" w:line="259" w:lineRule="auto"/>
            <w:ind w:left="2"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B875803" w14:textId="77777777" w:rsidR="009C3D30" w:rsidRDefault="00F46923">
          <w:pPr>
            <w:spacing w:after="0" w:line="259" w:lineRule="auto"/>
            <w:ind w:left="158"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72484394" w14:textId="77777777" w:rsidR="009C3D30" w:rsidRDefault="00F46923">
          <w:pPr>
            <w:spacing w:after="0" w:line="259" w:lineRule="auto"/>
            <w:ind w:left="110"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9557276" w14:textId="77777777" w:rsidR="009C3D30" w:rsidRDefault="00F46923">
          <w:pPr>
            <w:spacing w:after="0" w:line="259" w:lineRule="auto"/>
            <w:ind w:left="161"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3E14EFB6" w14:textId="77777777" w:rsidR="009C3D30" w:rsidRDefault="00F46923">
          <w:pPr>
            <w:spacing w:after="0" w:line="259" w:lineRule="auto"/>
            <w:ind w:left="-19" w:firstLine="0"/>
            <w:jc w:val="left"/>
          </w:pPr>
          <w: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43CE099" w14:textId="77777777" w:rsidR="009C3D30" w:rsidRDefault="00F46923">
          <w:pPr>
            <w:spacing w:after="0" w:line="259" w:lineRule="auto"/>
            <w:ind w:left="115" w:firstLine="0"/>
            <w:jc w:val="left"/>
          </w:pP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6E81325C" w14:textId="77777777" w:rsidR="009C3D30" w:rsidRDefault="00F46923">
          <w:pPr>
            <w:spacing w:after="0" w:line="259" w:lineRule="auto"/>
            <w:ind w:left="149"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6D75D906" w14:textId="77777777" w:rsidR="009C3D30" w:rsidRDefault="00F46923">
          <w:pPr>
            <w:spacing w:after="0" w:line="259" w:lineRule="auto"/>
            <w:ind w:left="-14" w:firstLine="0"/>
            <w:jc w:val="left"/>
          </w:pPr>
          <w:r>
            <w:t xml:space="preserve"> </w:t>
          </w:r>
        </w:p>
      </w:tc>
    </w:tr>
  </w:tbl>
  <w:p w14:paraId="55091E63" w14:textId="77777777" w:rsidR="009C3D30" w:rsidRDefault="00F46923">
    <w:pPr>
      <w:spacing w:after="0" w:line="259" w:lineRule="auto"/>
      <w:ind w:left="0" w:right="-56" w:firstLine="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9" w:tblpY="15410"/>
      <w:tblOverlap w:val="never"/>
      <w:tblW w:w="10217" w:type="dxa"/>
      <w:tblInd w:w="0" w:type="dxa"/>
      <w:tblCellMar>
        <w:top w:w="40" w:type="dxa"/>
      </w:tblCellMar>
      <w:tblLook w:val="04A0" w:firstRow="1" w:lastRow="0" w:firstColumn="1" w:lastColumn="0" w:noHBand="0" w:noVBand="1"/>
    </w:tblPr>
    <w:tblGrid>
      <w:gridCol w:w="1332"/>
      <w:gridCol w:w="1265"/>
      <w:gridCol w:w="1457"/>
      <w:gridCol w:w="1227"/>
      <w:gridCol w:w="1227"/>
      <w:gridCol w:w="1274"/>
      <w:gridCol w:w="1208"/>
      <w:gridCol w:w="1227"/>
    </w:tblGrid>
    <w:tr w:rsidR="00806726" w14:paraId="7832625D" w14:textId="77777777" w:rsidTr="00806726">
      <w:trPr>
        <w:trHeight w:val="265"/>
      </w:trPr>
      <w:tc>
        <w:tcPr>
          <w:tcW w:w="1332" w:type="dxa"/>
          <w:tcBorders>
            <w:top w:val="single" w:sz="4" w:space="0" w:color="000000"/>
            <w:left w:val="single" w:sz="4" w:space="0" w:color="000000"/>
            <w:bottom w:val="single" w:sz="4" w:space="0" w:color="000000"/>
            <w:right w:val="single" w:sz="4" w:space="0" w:color="000000"/>
          </w:tcBorders>
        </w:tcPr>
        <w:p w14:paraId="73E15638" w14:textId="488EB498" w:rsidR="00806726" w:rsidRPr="003462CB" w:rsidRDefault="003462CB" w:rsidP="003462CB">
          <w:pPr>
            <w:spacing w:after="0" w:line="259" w:lineRule="auto"/>
            <w:ind w:left="0" w:right="229" w:firstLine="0"/>
            <w:jc w:val="center"/>
            <w:rPr>
              <w:b/>
              <w:sz w:val="22"/>
            </w:rPr>
          </w:pPr>
          <w:r>
            <w:rPr>
              <w:b/>
              <w:sz w:val="22"/>
            </w:rPr>
            <w:t xml:space="preserve">    </w:t>
          </w:r>
          <w:r w:rsidRPr="003462CB">
            <w:rPr>
              <w:b/>
              <w:sz w:val="22"/>
            </w:rPr>
            <w:t>REV</w:t>
          </w:r>
        </w:p>
      </w:tc>
      <w:tc>
        <w:tcPr>
          <w:tcW w:w="1265" w:type="dxa"/>
          <w:tcBorders>
            <w:top w:val="single" w:sz="4" w:space="0" w:color="000000"/>
            <w:left w:val="single" w:sz="4" w:space="0" w:color="000000"/>
            <w:bottom w:val="single" w:sz="4" w:space="0" w:color="000000"/>
            <w:right w:val="single" w:sz="4" w:space="0" w:color="000000"/>
          </w:tcBorders>
        </w:tcPr>
        <w:p w14:paraId="26B5888C" w14:textId="1CABF149" w:rsidR="00806726" w:rsidRPr="003462CB" w:rsidRDefault="003462CB" w:rsidP="003462CB">
          <w:pPr>
            <w:spacing w:after="0" w:line="259" w:lineRule="auto"/>
            <w:ind w:left="-31" w:firstLine="0"/>
            <w:jc w:val="center"/>
            <w:rPr>
              <w:b/>
              <w:sz w:val="22"/>
            </w:rPr>
          </w:pPr>
          <w:r w:rsidRPr="003462CB">
            <w:rPr>
              <w:b/>
              <w:sz w:val="22"/>
            </w:rPr>
            <w:t>0</w:t>
          </w:r>
        </w:p>
      </w:tc>
      <w:tc>
        <w:tcPr>
          <w:tcW w:w="1457" w:type="dxa"/>
          <w:tcBorders>
            <w:top w:val="single" w:sz="4" w:space="0" w:color="000000"/>
            <w:left w:val="single" w:sz="4" w:space="0" w:color="000000"/>
            <w:bottom w:val="single" w:sz="4" w:space="0" w:color="000000"/>
            <w:right w:val="single" w:sz="4" w:space="0" w:color="000000"/>
          </w:tcBorders>
        </w:tcPr>
        <w:p w14:paraId="1D443369" w14:textId="3A77DAD3" w:rsidR="00806726" w:rsidRPr="003462CB" w:rsidRDefault="003462CB" w:rsidP="003462CB">
          <w:pPr>
            <w:spacing w:after="0" w:line="259" w:lineRule="auto"/>
            <w:ind w:left="0" w:firstLine="0"/>
            <w:jc w:val="center"/>
            <w:rPr>
              <w:b/>
              <w:sz w:val="22"/>
            </w:rPr>
          </w:pPr>
          <w:r w:rsidRPr="003462CB">
            <w:rPr>
              <w:b/>
              <w:sz w:val="22"/>
            </w:rPr>
            <w:t>1</w:t>
          </w:r>
        </w:p>
      </w:tc>
      <w:tc>
        <w:tcPr>
          <w:tcW w:w="1227" w:type="dxa"/>
          <w:tcBorders>
            <w:top w:val="single" w:sz="4" w:space="0" w:color="000000"/>
            <w:left w:val="single" w:sz="4" w:space="0" w:color="000000"/>
            <w:bottom w:val="single" w:sz="4" w:space="0" w:color="000000"/>
            <w:right w:val="single" w:sz="4" w:space="0" w:color="000000"/>
          </w:tcBorders>
        </w:tcPr>
        <w:p w14:paraId="0FAA11FA" w14:textId="53889749" w:rsidR="00806726" w:rsidRPr="003462CB" w:rsidRDefault="003462CB" w:rsidP="003462CB">
          <w:pPr>
            <w:spacing w:after="0" w:line="259" w:lineRule="auto"/>
            <w:jc w:val="center"/>
            <w:rPr>
              <w:b/>
              <w:sz w:val="22"/>
            </w:rPr>
          </w:pPr>
          <w:r>
            <w:rPr>
              <w:b/>
              <w:sz w:val="22"/>
            </w:rPr>
            <w:t>2</w:t>
          </w:r>
        </w:p>
      </w:tc>
      <w:tc>
        <w:tcPr>
          <w:tcW w:w="1227" w:type="dxa"/>
          <w:tcBorders>
            <w:top w:val="single" w:sz="4" w:space="0" w:color="000000"/>
            <w:left w:val="single" w:sz="4" w:space="0" w:color="000000"/>
            <w:bottom w:val="single" w:sz="4" w:space="0" w:color="000000"/>
            <w:right w:val="single" w:sz="4" w:space="0" w:color="000000"/>
          </w:tcBorders>
        </w:tcPr>
        <w:p w14:paraId="0A8069F5" w14:textId="3832B838" w:rsidR="00806726" w:rsidRPr="003462CB" w:rsidRDefault="00806726" w:rsidP="003462CB">
          <w:pPr>
            <w:spacing w:after="0" w:line="259" w:lineRule="auto"/>
            <w:ind w:left="871" w:firstLine="0"/>
            <w:jc w:val="center"/>
            <w:rPr>
              <w:b/>
              <w:sz w:val="22"/>
            </w:rPr>
          </w:pPr>
        </w:p>
      </w:tc>
      <w:tc>
        <w:tcPr>
          <w:tcW w:w="1274" w:type="dxa"/>
          <w:tcBorders>
            <w:top w:val="single" w:sz="4" w:space="0" w:color="000000"/>
            <w:left w:val="single" w:sz="4" w:space="0" w:color="000000"/>
            <w:bottom w:val="single" w:sz="4" w:space="0" w:color="000000"/>
            <w:right w:val="single" w:sz="4" w:space="0" w:color="000000"/>
          </w:tcBorders>
        </w:tcPr>
        <w:p w14:paraId="7B6D9013" w14:textId="0CD202EE" w:rsidR="00806726" w:rsidRPr="003462CB" w:rsidRDefault="00806726" w:rsidP="003462CB">
          <w:pPr>
            <w:spacing w:after="0" w:line="259" w:lineRule="auto"/>
            <w:ind w:left="888" w:firstLine="0"/>
            <w:jc w:val="center"/>
            <w:rPr>
              <w:b/>
              <w:sz w:val="22"/>
            </w:rPr>
          </w:pPr>
        </w:p>
      </w:tc>
      <w:tc>
        <w:tcPr>
          <w:tcW w:w="1208" w:type="dxa"/>
          <w:tcBorders>
            <w:top w:val="single" w:sz="4" w:space="0" w:color="000000"/>
            <w:left w:val="single" w:sz="4" w:space="0" w:color="000000"/>
            <w:bottom w:val="single" w:sz="4" w:space="0" w:color="000000"/>
            <w:right w:val="single" w:sz="4" w:space="0" w:color="000000"/>
          </w:tcBorders>
        </w:tcPr>
        <w:p w14:paraId="353D3252" w14:textId="6FC71BFB" w:rsidR="00806726" w:rsidRPr="003462CB" w:rsidRDefault="00806726" w:rsidP="003462CB">
          <w:pPr>
            <w:spacing w:after="0" w:line="259" w:lineRule="auto"/>
            <w:ind w:left="854" w:firstLine="0"/>
            <w:jc w:val="center"/>
            <w:rPr>
              <w:b/>
              <w:sz w:val="22"/>
            </w:rPr>
          </w:pPr>
        </w:p>
      </w:tc>
      <w:tc>
        <w:tcPr>
          <w:tcW w:w="1227" w:type="dxa"/>
          <w:tcBorders>
            <w:top w:val="single" w:sz="4" w:space="0" w:color="000000"/>
            <w:left w:val="single" w:sz="4" w:space="0" w:color="000000"/>
            <w:bottom w:val="single" w:sz="4" w:space="0" w:color="000000"/>
            <w:right w:val="single" w:sz="4" w:space="0" w:color="000000"/>
          </w:tcBorders>
        </w:tcPr>
        <w:p w14:paraId="07C052BA" w14:textId="44895CE0" w:rsidR="00806726" w:rsidRPr="003462CB" w:rsidRDefault="00806726" w:rsidP="003462CB">
          <w:pPr>
            <w:spacing w:after="0" w:line="259" w:lineRule="auto"/>
            <w:ind w:left="869" w:firstLine="0"/>
            <w:jc w:val="center"/>
            <w:rPr>
              <w:b/>
              <w:sz w:val="22"/>
            </w:rPr>
          </w:pPr>
        </w:p>
      </w:tc>
    </w:tr>
    <w:tr w:rsidR="003462CB" w14:paraId="00C96A6E" w14:textId="77777777" w:rsidTr="00806726">
      <w:trPr>
        <w:trHeight w:val="286"/>
      </w:trPr>
      <w:tc>
        <w:tcPr>
          <w:tcW w:w="1332" w:type="dxa"/>
          <w:tcBorders>
            <w:top w:val="single" w:sz="4" w:space="0" w:color="000000"/>
            <w:left w:val="single" w:sz="4" w:space="0" w:color="000000"/>
            <w:bottom w:val="single" w:sz="4" w:space="0" w:color="000000"/>
            <w:right w:val="single" w:sz="4" w:space="0" w:color="000000"/>
          </w:tcBorders>
        </w:tcPr>
        <w:p w14:paraId="3FF47DD9" w14:textId="13DEF90D" w:rsidR="003462CB" w:rsidRPr="003462CB" w:rsidRDefault="003462CB" w:rsidP="003462CB">
          <w:pPr>
            <w:spacing w:after="0" w:line="259" w:lineRule="auto"/>
            <w:ind w:left="146" w:firstLine="0"/>
            <w:jc w:val="center"/>
            <w:rPr>
              <w:b/>
              <w:sz w:val="22"/>
            </w:rPr>
          </w:pPr>
          <w:r w:rsidRPr="003462CB">
            <w:rPr>
              <w:b/>
              <w:sz w:val="22"/>
            </w:rPr>
            <w:t>DATE</w:t>
          </w:r>
        </w:p>
      </w:tc>
      <w:tc>
        <w:tcPr>
          <w:tcW w:w="1265" w:type="dxa"/>
          <w:tcBorders>
            <w:top w:val="single" w:sz="4" w:space="0" w:color="000000"/>
            <w:left w:val="single" w:sz="4" w:space="0" w:color="000000"/>
            <w:bottom w:val="single" w:sz="4" w:space="0" w:color="000000"/>
            <w:right w:val="single" w:sz="4" w:space="0" w:color="000000"/>
          </w:tcBorders>
        </w:tcPr>
        <w:p w14:paraId="218CD59C" w14:textId="3CAD1E3D" w:rsidR="003462CB" w:rsidRPr="003462CB" w:rsidRDefault="003462CB" w:rsidP="003462CB">
          <w:pPr>
            <w:spacing w:after="0" w:line="259" w:lineRule="auto"/>
            <w:ind w:left="2" w:firstLine="0"/>
            <w:jc w:val="center"/>
            <w:rPr>
              <w:b/>
              <w:sz w:val="22"/>
            </w:rPr>
          </w:pPr>
          <w:r w:rsidRPr="003462CB">
            <w:rPr>
              <w:b/>
              <w:sz w:val="22"/>
            </w:rPr>
            <w:t>13/05/20</w:t>
          </w:r>
        </w:p>
      </w:tc>
      <w:tc>
        <w:tcPr>
          <w:tcW w:w="1457" w:type="dxa"/>
          <w:tcBorders>
            <w:top w:val="single" w:sz="4" w:space="0" w:color="000000"/>
            <w:left w:val="single" w:sz="4" w:space="0" w:color="000000"/>
            <w:bottom w:val="single" w:sz="4" w:space="0" w:color="000000"/>
            <w:right w:val="single" w:sz="4" w:space="0" w:color="000000"/>
          </w:tcBorders>
        </w:tcPr>
        <w:p w14:paraId="32EB8B1A" w14:textId="4E7C5EC6" w:rsidR="003462CB" w:rsidRPr="003462CB" w:rsidRDefault="003462CB" w:rsidP="003462CB">
          <w:pPr>
            <w:spacing w:after="0" w:line="259" w:lineRule="auto"/>
            <w:ind w:left="158" w:firstLine="0"/>
            <w:jc w:val="center"/>
            <w:rPr>
              <w:b/>
              <w:sz w:val="22"/>
            </w:rPr>
          </w:pPr>
          <w:r w:rsidRPr="003462CB">
            <w:rPr>
              <w:b/>
              <w:sz w:val="22"/>
            </w:rPr>
            <w:t>04/12/22</w:t>
          </w:r>
        </w:p>
      </w:tc>
      <w:tc>
        <w:tcPr>
          <w:tcW w:w="1227" w:type="dxa"/>
          <w:tcBorders>
            <w:top w:val="single" w:sz="4" w:space="0" w:color="000000"/>
            <w:left w:val="single" w:sz="4" w:space="0" w:color="000000"/>
            <w:bottom w:val="single" w:sz="4" w:space="0" w:color="000000"/>
            <w:right w:val="single" w:sz="4" w:space="0" w:color="000000"/>
          </w:tcBorders>
        </w:tcPr>
        <w:p w14:paraId="0221C7AE" w14:textId="586DD78F" w:rsidR="003462CB" w:rsidRPr="003462CB" w:rsidRDefault="003462CB" w:rsidP="003462CB">
          <w:pPr>
            <w:spacing w:after="0" w:line="259" w:lineRule="auto"/>
            <w:ind w:left="161" w:firstLine="0"/>
            <w:jc w:val="center"/>
            <w:rPr>
              <w:b/>
              <w:sz w:val="22"/>
            </w:rPr>
          </w:pPr>
          <w:r w:rsidRPr="003462CB">
            <w:rPr>
              <w:b/>
              <w:sz w:val="22"/>
            </w:rPr>
            <w:t>16/12/25</w:t>
          </w:r>
        </w:p>
      </w:tc>
      <w:tc>
        <w:tcPr>
          <w:tcW w:w="1227" w:type="dxa"/>
          <w:tcBorders>
            <w:top w:val="single" w:sz="4" w:space="0" w:color="000000"/>
            <w:left w:val="single" w:sz="4" w:space="0" w:color="000000"/>
            <w:bottom w:val="single" w:sz="4" w:space="0" w:color="000000"/>
            <w:right w:val="single" w:sz="4" w:space="0" w:color="000000"/>
          </w:tcBorders>
        </w:tcPr>
        <w:p w14:paraId="64F600C0" w14:textId="08F37B25" w:rsidR="003462CB" w:rsidRPr="003462CB" w:rsidRDefault="003462CB" w:rsidP="003462CB">
          <w:pPr>
            <w:spacing w:after="0" w:line="259" w:lineRule="auto"/>
            <w:ind w:left="-19" w:firstLine="0"/>
            <w:jc w:val="center"/>
            <w:rPr>
              <w:b/>
              <w:sz w:val="22"/>
            </w:rPr>
          </w:pPr>
        </w:p>
      </w:tc>
      <w:tc>
        <w:tcPr>
          <w:tcW w:w="1274" w:type="dxa"/>
          <w:tcBorders>
            <w:top w:val="single" w:sz="4" w:space="0" w:color="000000"/>
            <w:left w:val="single" w:sz="4" w:space="0" w:color="000000"/>
            <w:bottom w:val="single" w:sz="4" w:space="0" w:color="000000"/>
            <w:right w:val="single" w:sz="4" w:space="0" w:color="000000"/>
          </w:tcBorders>
        </w:tcPr>
        <w:p w14:paraId="4C87BBD7" w14:textId="7FC7E705" w:rsidR="003462CB" w:rsidRPr="003462CB" w:rsidRDefault="003462CB" w:rsidP="003462CB">
          <w:pPr>
            <w:spacing w:after="0" w:line="259" w:lineRule="auto"/>
            <w:ind w:left="115" w:firstLine="0"/>
            <w:jc w:val="center"/>
            <w:rPr>
              <w:b/>
              <w:sz w:val="22"/>
            </w:rPr>
          </w:pPr>
        </w:p>
      </w:tc>
      <w:tc>
        <w:tcPr>
          <w:tcW w:w="1208" w:type="dxa"/>
          <w:tcBorders>
            <w:top w:val="single" w:sz="4" w:space="0" w:color="000000"/>
            <w:left w:val="single" w:sz="4" w:space="0" w:color="000000"/>
            <w:bottom w:val="single" w:sz="4" w:space="0" w:color="000000"/>
            <w:right w:val="single" w:sz="4" w:space="0" w:color="000000"/>
          </w:tcBorders>
        </w:tcPr>
        <w:p w14:paraId="0E3DFBC7" w14:textId="32F6ADF1" w:rsidR="003462CB" w:rsidRPr="003462CB" w:rsidRDefault="003462CB" w:rsidP="003462CB">
          <w:pPr>
            <w:spacing w:after="0" w:line="259" w:lineRule="auto"/>
            <w:ind w:left="149" w:firstLine="0"/>
            <w:jc w:val="center"/>
            <w:rPr>
              <w:b/>
              <w:sz w:val="22"/>
            </w:rPr>
          </w:pPr>
        </w:p>
      </w:tc>
      <w:tc>
        <w:tcPr>
          <w:tcW w:w="1227" w:type="dxa"/>
          <w:tcBorders>
            <w:top w:val="single" w:sz="4" w:space="0" w:color="000000"/>
            <w:left w:val="single" w:sz="4" w:space="0" w:color="000000"/>
            <w:bottom w:val="single" w:sz="4" w:space="0" w:color="000000"/>
            <w:right w:val="single" w:sz="4" w:space="0" w:color="000000"/>
          </w:tcBorders>
        </w:tcPr>
        <w:p w14:paraId="7AF0BE82" w14:textId="3C7BCB98" w:rsidR="003462CB" w:rsidRPr="003462CB" w:rsidRDefault="003462CB" w:rsidP="003462CB">
          <w:pPr>
            <w:spacing w:after="0" w:line="259" w:lineRule="auto"/>
            <w:ind w:left="-14" w:firstLine="0"/>
            <w:jc w:val="center"/>
            <w:rPr>
              <w:b/>
              <w:sz w:val="22"/>
            </w:rPr>
          </w:pPr>
        </w:p>
      </w:tc>
    </w:tr>
  </w:tbl>
  <w:p w14:paraId="4A04B256" w14:textId="77777777" w:rsidR="009C3D30" w:rsidRDefault="00F46923">
    <w:pPr>
      <w:spacing w:after="0" w:line="259" w:lineRule="auto"/>
      <w:ind w:left="0" w:right="-56" w:firstLine="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9" w:tblpY="15410"/>
      <w:tblOverlap w:val="never"/>
      <w:tblW w:w="10204" w:type="dxa"/>
      <w:tblInd w:w="0" w:type="dxa"/>
      <w:tblCellMar>
        <w:top w:w="40" w:type="dxa"/>
      </w:tblCellMar>
      <w:tblLook w:val="04A0" w:firstRow="1" w:lastRow="0" w:firstColumn="1" w:lastColumn="0" w:noHBand="0" w:noVBand="1"/>
    </w:tblPr>
    <w:tblGrid>
      <w:gridCol w:w="1209"/>
      <w:gridCol w:w="1149"/>
      <w:gridCol w:w="1136"/>
      <w:gridCol w:w="1114"/>
      <w:gridCol w:w="1114"/>
      <w:gridCol w:w="1114"/>
      <w:gridCol w:w="1157"/>
      <w:gridCol w:w="1097"/>
      <w:gridCol w:w="1114"/>
    </w:tblGrid>
    <w:tr w:rsidR="009C3D30" w14:paraId="3425687C" w14:textId="77777777">
      <w:trPr>
        <w:trHeight w:val="384"/>
      </w:trPr>
      <w:tc>
        <w:tcPr>
          <w:tcW w:w="1210" w:type="dxa"/>
          <w:tcBorders>
            <w:top w:val="single" w:sz="4" w:space="0" w:color="000000"/>
            <w:left w:val="single" w:sz="4" w:space="0" w:color="000000"/>
            <w:bottom w:val="single" w:sz="4" w:space="0" w:color="000000"/>
            <w:right w:val="single" w:sz="4" w:space="0" w:color="000000"/>
          </w:tcBorders>
        </w:tcPr>
        <w:p w14:paraId="19B48402" w14:textId="77777777" w:rsidR="009C3D30" w:rsidRDefault="00F46923">
          <w:pPr>
            <w:spacing w:after="0" w:line="259" w:lineRule="auto"/>
            <w:ind w:left="0" w:right="229" w:firstLine="0"/>
            <w:jc w:val="right"/>
          </w:pPr>
          <w:r>
            <w:rPr>
              <w:b/>
            </w:rPr>
            <w:t xml:space="preserve">Issued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3D39115A" w14:textId="77777777" w:rsidR="009C3D30" w:rsidRDefault="00F46923">
          <w:pPr>
            <w:spacing w:after="0" w:line="259" w:lineRule="auto"/>
            <w:ind w:left="-31" w:firstLine="0"/>
            <w:jc w:val="left"/>
          </w:pPr>
          <w:r>
            <w:t xml:space="preserve"> </w:t>
          </w:r>
          <w:r>
            <w:tab/>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15B6E41" w14:textId="77777777" w:rsidR="009C3D30" w:rsidRDefault="00F46923">
          <w:pPr>
            <w:spacing w:after="0" w:line="259" w:lineRule="auto"/>
            <w:ind w:left="877"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3BA1952C" w14:textId="77777777" w:rsidR="009C3D30" w:rsidRDefault="00F46923">
          <w:pPr>
            <w:spacing w:after="0" w:line="259" w:lineRule="auto"/>
            <w:ind w:left="869"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40E47F7E" w14:textId="77777777" w:rsidR="009C3D30" w:rsidRDefault="00F46923">
          <w:pPr>
            <w:spacing w:after="0" w:line="259" w:lineRule="auto"/>
            <w:ind w:left="872"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18FBDBB1" w14:textId="77777777" w:rsidR="009C3D30" w:rsidRDefault="00F46923">
          <w:pPr>
            <w:spacing w:after="0" w:line="259" w:lineRule="auto"/>
            <w:ind w:left="871" w:firstLine="0"/>
            <w:jc w:val="left"/>
          </w:pPr>
          <w: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1127E3C1" w14:textId="77777777" w:rsidR="009C3D30" w:rsidRDefault="00F46923">
          <w:pPr>
            <w:spacing w:after="0" w:line="259" w:lineRule="auto"/>
            <w:ind w:left="888" w:firstLine="0"/>
            <w:jc w:val="left"/>
          </w:pP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42591D68" w14:textId="77777777" w:rsidR="009C3D30" w:rsidRDefault="00F46923">
          <w:pPr>
            <w:spacing w:after="0" w:line="259" w:lineRule="auto"/>
            <w:ind w:left="854"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6FCA04C2" w14:textId="77777777" w:rsidR="009C3D30" w:rsidRDefault="00F46923">
          <w:pPr>
            <w:spacing w:after="0" w:line="259" w:lineRule="auto"/>
            <w:ind w:left="869" w:firstLine="0"/>
            <w:jc w:val="left"/>
          </w:pPr>
          <w:r>
            <w:t xml:space="preserve"> </w:t>
          </w:r>
        </w:p>
      </w:tc>
    </w:tr>
    <w:tr w:rsidR="009C3D30" w14:paraId="08F23536" w14:textId="77777777">
      <w:trPr>
        <w:trHeight w:val="399"/>
      </w:trPr>
      <w:tc>
        <w:tcPr>
          <w:tcW w:w="1210" w:type="dxa"/>
          <w:tcBorders>
            <w:top w:val="single" w:sz="4" w:space="0" w:color="000000"/>
            <w:left w:val="single" w:sz="4" w:space="0" w:color="000000"/>
            <w:bottom w:val="single" w:sz="4" w:space="0" w:color="000000"/>
            <w:right w:val="single" w:sz="4" w:space="0" w:color="000000"/>
          </w:tcBorders>
        </w:tcPr>
        <w:p w14:paraId="1A262701" w14:textId="77777777" w:rsidR="009C3D30" w:rsidRDefault="00F46923">
          <w:pPr>
            <w:spacing w:after="0" w:line="259" w:lineRule="auto"/>
            <w:ind w:left="146" w:firstLine="0"/>
            <w:jc w:val="left"/>
          </w:pPr>
          <w:r>
            <w:t xml:space="preserve"> 13/05/20 </w:t>
          </w:r>
        </w:p>
      </w:tc>
      <w:tc>
        <w:tcPr>
          <w:tcW w:w="1150" w:type="dxa"/>
          <w:tcBorders>
            <w:top w:val="single" w:sz="4" w:space="0" w:color="000000"/>
            <w:left w:val="single" w:sz="4" w:space="0" w:color="000000"/>
            <w:bottom w:val="single" w:sz="4" w:space="0" w:color="000000"/>
            <w:right w:val="single" w:sz="4" w:space="0" w:color="000000"/>
          </w:tcBorders>
        </w:tcPr>
        <w:p w14:paraId="44B30F8E" w14:textId="77777777" w:rsidR="009C3D30" w:rsidRDefault="00F46923">
          <w:pPr>
            <w:spacing w:after="0" w:line="259" w:lineRule="auto"/>
            <w:ind w:left="2"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4688B49" w14:textId="77777777" w:rsidR="009C3D30" w:rsidRDefault="00F46923">
          <w:pPr>
            <w:spacing w:after="0" w:line="259" w:lineRule="auto"/>
            <w:ind w:left="158"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9B43B0C" w14:textId="77777777" w:rsidR="009C3D30" w:rsidRDefault="00F46923">
          <w:pPr>
            <w:spacing w:after="0" w:line="259" w:lineRule="auto"/>
            <w:ind w:left="110"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724A18CB" w14:textId="77777777" w:rsidR="009C3D30" w:rsidRDefault="00F46923">
          <w:pPr>
            <w:spacing w:after="0" w:line="259" w:lineRule="auto"/>
            <w:ind w:left="161"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1FA610FE" w14:textId="77777777" w:rsidR="009C3D30" w:rsidRDefault="00F46923">
          <w:pPr>
            <w:spacing w:after="0" w:line="259" w:lineRule="auto"/>
            <w:ind w:left="-19" w:firstLine="0"/>
            <w:jc w:val="left"/>
          </w:pPr>
          <w: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0E6B3D2" w14:textId="77777777" w:rsidR="009C3D30" w:rsidRDefault="00F46923">
          <w:pPr>
            <w:spacing w:after="0" w:line="259" w:lineRule="auto"/>
            <w:ind w:left="115" w:firstLine="0"/>
            <w:jc w:val="left"/>
          </w:pPr>
          <w: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6D8D4711" w14:textId="77777777" w:rsidR="009C3D30" w:rsidRDefault="00F46923">
          <w:pPr>
            <w:spacing w:after="0" w:line="259" w:lineRule="auto"/>
            <w:ind w:left="149" w:firstLine="0"/>
            <w:jc w:val="left"/>
          </w:pPr>
          <w: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FEC57D3" w14:textId="77777777" w:rsidR="009C3D30" w:rsidRDefault="00F46923">
          <w:pPr>
            <w:spacing w:after="0" w:line="259" w:lineRule="auto"/>
            <w:ind w:left="-14" w:firstLine="0"/>
            <w:jc w:val="left"/>
          </w:pPr>
          <w:r>
            <w:t xml:space="preserve"> </w:t>
          </w:r>
        </w:p>
      </w:tc>
    </w:tr>
  </w:tbl>
  <w:p w14:paraId="4EF02040" w14:textId="77777777" w:rsidR="009C3D30" w:rsidRDefault="00F46923">
    <w:pPr>
      <w:spacing w:after="0" w:line="259" w:lineRule="auto"/>
      <w:ind w:left="0" w:right="-56"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9BB5" w14:textId="77777777" w:rsidR="00E06D2D" w:rsidRDefault="00E06D2D">
      <w:pPr>
        <w:spacing w:after="0" w:line="240" w:lineRule="auto"/>
      </w:pPr>
      <w:r>
        <w:separator/>
      </w:r>
    </w:p>
  </w:footnote>
  <w:footnote w:type="continuationSeparator" w:id="0">
    <w:p w14:paraId="5A0AD27A" w14:textId="77777777" w:rsidR="00E06D2D" w:rsidRDefault="00E06D2D">
      <w:pPr>
        <w:spacing w:after="0" w:line="240" w:lineRule="auto"/>
      </w:pPr>
      <w:r>
        <w:continuationSeparator/>
      </w:r>
    </w:p>
  </w:footnote>
  <w:footnote w:id="1">
    <w:p w14:paraId="11135BD3" w14:textId="6BF7C6CD" w:rsidR="00180EA3" w:rsidRDefault="00180EA3">
      <w:pPr>
        <w:pStyle w:val="FootnoteText"/>
      </w:pPr>
      <w:r>
        <w:rPr>
          <w:rStyle w:val="FootnoteReference"/>
        </w:rPr>
        <w:footnoteRef/>
      </w:r>
      <w:r>
        <w:t xml:space="preserve"> </w:t>
      </w:r>
      <w:r w:rsidRPr="00180EA3">
        <w:t>https://community.jisc.ac.uk/library/acceptable-use-policy</w:t>
      </w:r>
    </w:p>
  </w:footnote>
  <w:footnote w:id="2">
    <w:p w14:paraId="049FBEA6" w14:textId="771680D1" w:rsidR="00AD7709" w:rsidRDefault="00AD7709">
      <w:pPr>
        <w:pStyle w:val="FootnoteText"/>
      </w:pPr>
      <w:r>
        <w:rPr>
          <w:rStyle w:val="FootnoteReference"/>
        </w:rPr>
        <w:footnoteRef/>
      </w:r>
      <w:r>
        <w:t xml:space="preserve"> </w:t>
      </w:r>
      <w:r w:rsidRPr="00AD7709">
        <w:t>https://www.legislation.gov.uk/ukpga/2000/23/contents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9" w:tblpY="446"/>
      <w:tblOverlap w:val="never"/>
      <w:tblW w:w="10204" w:type="dxa"/>
      <w:tblInd w:w="0" w:type="dxa"/>
      <w:tblCellMar>
        <w:top w:w="32" w:type="dxa"/>
      </w:tblCellMar>
      <w:tblLook w:val="04A0" w:firstRow="1" w:lastRow="0" w:firstColumn="1" w:lastColumn="0" w:noHBand="0" w:noVBand="1"/>
    </w:tblPr>
    <w:tblGrid>
      <w:gridCol w:w="3313"/>
      <w:gridCol w:w="4571"/>
      <w:gridCol w:w="2320"/>
    </w:tblGrid>
    <w:tr w:rsidR="009C3D30" w14:paraId="0F1F39F2" w14:textId="77777777">
      <w:trPr>
        <w:trHeight w:val="1846"/>
      </w:trPr>
      <w:tc>
        <w:tcPr>
          <w:tcW w:w="3303" w:type="dxa"/>
          <w:tcBorders>
            <w:top w:val="single" w:sz="4" w:space="0" w:color="000000"/>
            <w:left w:val="single" w:sz="4" w:space="0" w:color="000000"/>
            <w:bottom w:val="single" w:sz="4" w:space="0" w:color="000000"/>
            <w:right w:val="single" w:sz="4" w:space="0" w:color="000000"/>
          </w:tcBorders>
        </w:tcPr>
        <w:p w14:paraId="37089691" w14:textId="77777777" w:rsidR="009C3D30" w:rsidRDefault="00F46923">
          <w:pPr>
            <w:spacing w:after="0" w:line="259" w:lineRule="auto"/>
            <w:ind w:left="260" w:firstLine="0"/>
            <w:jc w:val="left"/>
          </w:pPr>
          <w:r>
            <w:rPr>
              <w:noProof/>
            </w:rPr>
            <w:drawing>
              <wp:inline distT="0" distB="0" distL="0" distR="0" wp14:anchorId="79487EC2" wp14:editId="6D33E44A">
                <wp:extent cx="1932305" cy="774065"/>
                <wp:effectExtent l="0" t="0" r="0" b="0"/>
                <wp:docPr id="161" name="Pictu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1"/>
                        <a:stretch>
                          <a:fillRect/>
                        </a:stretch>
                      </pic:blipFill>
                      <pic:spPr>
                        <a:xfrm>
                          <a:off x="0" y="0"/>
                          <a:ext cx="1932305" cy="774065"/>
                        </a:xfrm>
                        <a:prstGeom prst="rect">
                          <a:avLst/>
                        </a:prstGeom>
                      </pic:spPr>
                    </pic:pic>
                  </a:graphicData>
                </a:graphic>
              </wp:inline>
            </w:drawing>
          </w:r>
        </w:p>
      </w:tc>
      <w:tc>
        <w:tcPr>
          <w:tcW w:w="4580" w:type="dxa"/>
          <w:tcBorders>
            <w:top w:val="single" w:sz="4" w:space="0" w:color="000000"/>
            <w:left w:val="single" w:sz="4" w:space="0" w:color="000000"/>
            <w:bottom w:val="single" w:sz="4" w:space="0" w:color="000000"/>
            <w:right w:val="single" w:sz="4" w:space="0" w:color="000000"/>
          </w:tcBorders>
        </w:tcPr>
        <w:p w14:paraId="5F85045A" w14:textId="77777777" w:rsidR="009C3D30" w:rsidRDefault="00F46923">
          <w:pPr>
            <w:spacing w:after="0" w:line="259" w:lineRule="auto"/>
            <w:ind w:left="108" w:firstLine="0"/>
            <w:jc w:val="left"/>
          </w:pPr>
          <w:r>
            <w:t xml:space="preserve">    </w:t>
          </w:r>
        </w:p>
        <w:p w14:paraId="0D04DC12" w14:textId="77777777" w:rsidR="009C3D30" w:rsidRDefault="00F46923">
          <w:pPr>
            <w:spacing w:after="0" w:line="259" w:lineRule="auto"/>
            <w:ind w:left="0" w:right="16" w:firstLine="0"/>
            <w:jc w:val="center"/>
          </w:pPr>
          <w:r>
            <w:rPr>
              <w:b/>
            </w:rPr>
            <w:t xml:space="preserve">POLICY 55  </w:t>
          </w:r>
          <w:r>
            <w:t xml:space="preserve">   </w:t>
          </w:r>
        </w:p>
        <w:p w14:paraId="0E7B5D2F" w14:textId="77777777" w:rsidR="009C3D30" w:rsidRDefault="00F46923">
          <w:pPr>
            <w:spacing w:after="2" w:line="259" w:lineRule="auto"/>
            <w:ind w:left="108" w:firstLine="0"/>
            <w:jc w:val="left"/>
          </w:pPr>
          <w:r>
            <w:t xml:space="preserve">    </w:t>
          </w:r>
        </w:p>
        <w:p w14:paraId="2DB281DB" w14:textId="77777777" w:rsidR="009C3D30" w:rsidRDefault="00F46923">
          <w:pPr>
            <w:spacing w:after="96" w:line="259" w:lineRule="auto"/>
            <w:ind w:left="0" w:right="13" w:firstLine="0"/>
            <w:jc w:val="center"/>
          </w:pPr>
          <w:r>
            <w:rPr>
              <w:b/>
            </w:rPr>
            <w:t xml:space="preserve">ACCEPTABLE USE POLICY </w:t>
          </w:r>
          <w:r>
            <w:t xml:space="preserve">   </w:t>
          </w:r>
        </w:p>
        <w:p w14:paraId="342C87B9" w14:textId="77777777" w:rsidR="009C3D30" w:rsidRDefault="00F46923">
          <w:pPr>
            <w:spacing w:after="0" w:line="259" w:lineRule="auto"/>
            <w:ind w:left="0" w:firstLine="0"/>
            <w:jc w:val="left"/>
          </w:pPr>
          <w: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2B5FA3E4" w14:textId="77777777" w:rsidR="009C3D30" w:rsidRDefault="00F46923">
          <w:pPr>
            <w:spacing w:after="0" w:line="259" w:lineRule="auto"/>
            <w:ind w:left="133" w:firstLine="0"/>
            <w:jc w:val="left"/>
          </w:pPr>
          <w:r>
            <w:rPr>
              <w:noProof/>
            </w:rPr>
            <w:drawing>
              <wp:inline distT="0" distB="0" distL="0" distR="0" wp14:anchorId="7AC9E8FC" wp14:editId="2EFC005D">
                <wp:extent cx="1242060" cy="872490"/>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2"/>
                        <a:stretch>
                          <a:fillRect/>
                        </a:stretch>
                      </pic:blipFill>
                      <pic:spPr>
                        <a:xfrm>
                          <a:off x="0" y="0"/>
                          <a:ext cx="1242060" cy="872490"/>
                        </a:xfrm>
                        <a:prstGeom prst="rect">
                          <a:avLst/>
                        </a:prstGeom>
                      </pic:spPr>
                    </pic:pic>
                  </a:graphicData>
                </a:graphic>
              </wp:inline>
            </w:drawing>
          </w:r>
        </w:p>
      </w:tc>
    </w:tr>
  </w:tbl>
  <w:p w14:paraId="3BFEC3C5" w14:textId="77777777" w:rsidR="009C3D30" w:rsidRDefault="00F46923">
    <w:pPr>
      <w:spacing w:after="0" w:line="259" w:lineRule="auto"/>
      <w:ind w:left="163"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9" w:tblpY="446"/>
      <w:tblOverlap w:val="never"/>
      <w:tblW w:w="10204" w:type="dxa"/>
      <w:tblInd w:w="0" w:type="dxa"/>
      <w:tblCellMar>
        <w:top w:w="32" w:type="dxa"/>
      </w:tblCellMar>
      <w:tblLook w:val="04A0" w:firstRow="1" w:lastRow="0" w:firstColumn="1" w:lastColumn="0" w:noHBand="0" w:noVBand="1"/>
    </w:tblPr>
    <w:tblGrid>
      <w:gridCol w:w="3303"/>
      <w:gridCol w:w="6901"/>
    </w:tblGrid>
    <w:tr w:rsidR="00726788" w14:paraId="5B0115D5" w14:textId="77777777" w:rsidTr="009879B1">
      <w:trPr>
        <w:trHeight w:val="1846"/>
      </w:trPr>
      <w:tc>
        <w:tcPr>
          <w:tcW w:w="3303" w:type="dxa"/>
          <w:tcBorders>
            <w:top w:val="single" w:sz="4" w:space="0" w:color="000000"/>
            <w:left w:val="single" w:sz="4" w:space="0" w:color="000000"/>
            <w:bottom w:val="single" w:sz="4" w:space="0" w:color="000000"/>
            <w:right w:val="single" w:sz="4" w:space="0" w:color="000000"/>
          </w:tcBorders>
        </w:tcPr>
        <w:p w14:paraId="6E7CC946" w14:textId="4101EA97" w:rsidR="00726788" w:rsidRDefault="00726788">
          <w:pPr>
            <w:spacing w:after="0" w:line="259" w:lineRule="auto"/>
            <w:ind w:left="260" w:firstLine="0"/>
            <w:jc w:val="left"/>
          </w:pPr>
          <w:r w:rsidRPr="0030080A">
            <w:rPr>
              <w:rFonts w:ascii="Calibri" w:eastAsia="Times New Roman" w:hAnsi="Calibri" w:cs="Calibri"/>
              <w:noProof/>
            </w:rPr>
            <w:drawing>
              <wp:anchor distT="0" distB="0" distL="114300" distR="114300" simplePos="0" relativeHeight="251663360" behindDoc="0" locked="0" layoutInCell="1" allowOverlap="1" wp14:anchorId="01918AA3" wp14:editId="3AC14B3B">
                <wp:simplePos x="0" y="0"/>
                <wp:positionH relativeFrom="column">
                  <wp:posOffset>-5080</wp:posOffset>
                </wp:positionH>
                <wp:positionV relativeFrom="paragraph">
                  <wp:posOffset>5080</wp:posOffset>
                </wp:positionV>
                <wp:extent cx="1933575" cy="1085850"/>
                <wp:effectExtent l="0" t="0" r="9525" b="0"/>
                <wp:wrapNone/>
                <wp:docPr id="5" name="Picture 5">
                  <a:extLst xmlns:a="http://schemas.openxmlformats.org/drawingml/2006/main">
                    <a:ext uri="{FF2B5EF4-FFF2-40B4-BE49-F238E27FC236}">
                      <a16:creationId xmlns:a16="http://schemas.microsoft.com/office/drawing/2014/main" id="{F358C75E-631F-4497-B084-31EDF4C6080E}"/>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358C75E-631F-4497-B084-31EDF4C6080E}"/>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01" w:type="dxa"/>
          <w:tcBorders>
            <w:top w:val="single" w:sz="4" w:space="0" w:color="000000"/>
            <w:left w:val="single" w:sz="4" w:space="0" w:color="000000"/>
            <w:bottom w:val="single" w:sz="4" w:space="0" w:color="000000"/>
            <w:right w:val="single" w:sz="4" w:space="0" w:color="000000"/>
          </w:tcBorders>
        </w:tcPr>
        <w:p w14:paraId="45419D3A" w14:textId="77777777" w:rsidR="00726788" w:rsidRDefault="00726788">
          <w:pPr>
            <w:spacing w:after="0" w:line="259" w:lineRule="auto"/>
            <w:ind w:left="108" w:firstLine="0"/>
            <w:jc w:val="left"/>
          </w:pPr>
          <w:r>
            <w:t xml:space="preserve">    </w:t>
          </w:r>
        </w:p>
        <w:p w14:paraId="01398707" w14:textId="77777777" w:rsidR="00726788" w:rsidRDefault="00726788">
          <w:pPr>
            <w:spacing w:after="0" w:line="259" w:lineRule="auto"/>
            <w:ind w:left="0" w:right="16" w:firstLine="0"/>
            <w:jc w:val="center"/>
          </w:pPr>
          <w:r>
            <w:rPr>
              <w:b/>
            </w:rPr>
            <w:t xml:space="preserve">POLICY 55  </w:t>
          </w:r>
          <w:r>
            <w:t xml:space="preserve">   </w:t>
          </w:r>
        </w:p>
        <w:p w14:paraId="16FDB990" w14:textId="77777777" w:rsidR="00726788" w:rsidRDefault="00726788">
          <w:pPr>
            <w:spacing w:after="2" w:line="259" w:lineRule="auto"/>
            <w:ind w:left="108" w:firstLine="0"/>
            <w:jc w:val="left"/>
          </w:pPr>
          <w:r>
            <w:t xml:space="preserve">    </w:t>
          </w:r>
        </w:p>
        <w:p w14:paraId="1EC48EA0" w14:textId="77777777" w:rsidR="00726788" w:rsidRPr="00840C87" w:rsidRDefault="00726788">
          <w:pPr>
            <w:spacing w:after="96" w:line="259" w:lineRule="auto"/>
            <w:ind w:left="0" w:right="13" w:firstLine="0"/>
            <w:jc w:val="center"/>
            <w:rPr>
              <w:sz w:val="32"/>
              <w:szCs w:val="28"/>
            </w:rPr>
          </w:pPr>
          <w:r w:rsidRPr="00840C87">
            <w:rPr>
              <w:b/>
              <w:sz w:val="32"/>
              <w:szCs w:val="28"/>
            </w:rPr>
            <w:t xml:space="preserve">ACCEPTABLE USE POLICY </w:t>
          </w:r>
          <w:r w:rsidRPr="00840C87">
            <w:rPr>
              <w:sz w:val="32"/>
              <w:szCs w:val="28"/>
            </w:rPr>
            <w:t xml:space="preserve">   </w:t>
          </w:r>
        </w:p>
        <w:p w14:paraId="46A5A03D" w14:textId="75A04FC6" w:rsidR="00726788" w:rsidRDefault="00726788">
          <w:pPr>
            <w:spacing w:after="0" w:line="259" w:lineRule="auto"/>
            <w:ind w:left="133" w:firstLine="0"/>
            <w:jc w:val="left"/>
          </w:pPr>
          <w:r>
            <w:t xml:space="preserve"> </w:t>
          </w:r>
        </w:p>
      </w:tc>
    </w:tr>
  </w:tbl>
  <w:p w14:paraId="53AF65C4" w14:textId="77777777" w:rsidR="009C3D30" w:rsidRDefault="00F46923">
    <w:pPr>
      <w:spacing w:after="0" w:line="259" w:lineRule="auto"/>
      <w:ind w:left="163"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69" w:tblpY="446"/>
      <w:tblOverlap w:val="never"/>
      <w:tblW w:w="10204" w:type="dxa"/>
      <w:tblInd w:w="0" w:type="dxa"/>
      <w:tblCellMar>
        <w:top w:w="32" w:type="dxa"/>
      </w:tblCellMar>
      <w:tblLook w:val="04A0" w:firstRow="1" w:lastRow="0" w:firstColumn="1" w:lastColumn="0" w:noHBand="0" w:noVBand="1"/>
    </w:tblPr>
    <w:tblGrid>
      <w:gridCol w:w="3313"/>
      <w:gridCol w:w="4571"/>
      <w:gridCol w:w="2320"/>
    </w:tblGrid>
    <w:tr w:rsidR="009C3D30" w14:paraId="4A3F674E" w14:textId="77777777">
      <w:trPr>
        <w:trHeight w:val="1846"/>
      </w:trPr>
      <w:tc>
        <w:tcPr>
          <w:tcW w:w="3303" w:type="dxa"/>
          <w:tcBorders>
            <w:top w:val="single" w:sz="4" w:space="0" w:color="000000"/>
            <w:left w:val="single" w:sz="4" w:space="0" w:color="000000"/>
            <w:bottom w:val="single" w:sz="4" w:space="0" w:color="000000"/>
            <w:right w:val="single" w:sz="4" w:space="0" w:color="000000"/>
          </w:tcBorders>
        </w:tcPr>
        <w:p w14:paraId="28608FF7" w14:textId="77777777" w:rsidR="009C3D30" w:rsidRDefault="00F46923">
          <w:pPr>
            <w:spacing w:after="0" w:line="259" w:lineRule="auto"/>
            <w:ind w:left="260" w:firstLine="0"/>
            <w:jc w:val="left"/>
          </w:pPr>
          <w:r>
            <w:rPr>
              <w:noProof/>
            </w:rPr>
            <w:drawing>
              <wp:inline distT="0" distB="0" distL="0" distR="0" wp14:anchorId="3BBCF358" wp14:editId="5AD0596C">
                <wp:extent cx="1932305" cy="77406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1"/>
                        <a:stretch>
                          <a:fillRect/>
                        </a:stretch>
                      </pic:blipFill>
                      <pic:spPr>
                        <a:xfrm>
                          <a:off x="0" y="0"/>
                          <a:ext cx="1932305" cy="774065"/>
                        </a:xfrm>
                        <a:prstGeom prst="rect">
                          <a:avLst/>
                        </a:prstGeom>
                      </pic:spPr>
                    </pic:pic>
                  </a:graphicData>
                </a:graphic>
              </wp:inline>
            </w:drawing>
          </w:r>
        </w:p>
      </w:tc>
      <w:tc>
        <w:tcPr>
          <w:tcW w:w="4580" w:type="dxa"/>
          <w:tcBorders>
            <w:top w:val="single" w:sz="4" w:space="0" w:color="000000"/>
            <w:left w:val="single" w:sz="4" w:space="0" w:color="000000"/>
            <w:bottom w:val="single" w:sz="4" w:space="0" w:color="000000"/>
            <w:right w:val="single" w:sz="4" w:space="0" w:color="000000"/>
          </w:tcBorders>
        </w:tcPr>
        <w:p w14:paraId="1B7FC170" w14:textId="77777777" w:rsidR="009C3D30" w:rsidRDefault="00F46923">
          <w:pPr>
            <w:spacing w:after="0" w:line="259" w:lineRule="auto"/>
            <w:ind w:left="108" w:firstLine="0"/>
            <w:jc w:val="left"/>
          </w:pPr>
          <w:r>
            <w:t xml:space="preserve">    </w:t>
          </w:r>
        </w:p>
        <w:p w14:paraId="0F2C9CD7" w14:textId="77777777" w:rsidR="009C3D30" w:rsidRDefault="00F46923">
          <w:pPr>
            <w:spacing w:after="0" w:line="259" w:lineRule="auto"/>
            <w:ind w:left="0" w:right="16" w:firstLine="0"/>
            <w:jc w:val="center"/>
          </w:pPr>
          <w:r>
            <w:rPr>
              <w:b/>
            </w:rPr>
            <w:t xml:space="preserve">POLICY 55  </w:t>
          </w:r>
          <w:r>
            <w:t xml:space="preserve">   </w:t>
          </w:r>
        </w:p>
        <w:p w14:paraId="3D898B98" w14:textId="77777777" w:rsidR="009C3D30" w:rsidRDefault="00F46923">
          <w:pPr>
            <w:spacing w:after="2" w:line="259" w:lineRule="auto"/>
            <w:ind w:left="108" w:firstLine="0"/>
            <w:jc w:val="left"/>
          </w:pPr>
          <w:r>
            <w:t xml:space="preserve">    </w:t>
          </w:r>
        </w:p>
        <w:p w14:paraId="60BD157E" w14:textId="77777777" w:rsidR="009C3D30" w:rsidRDefault="00F46923">
          <w:pPr>
            <w:spacing w:after="96" w:line="259" w:lineRule="auto"/>
            <w:ind w:left="0" w:right="13" w:firstLine="0"/>
            <w:jc w:val="center"/>
          </w:pPr>
          <w:r>
            <w:rPr>
              <w:b/>
            </w:rPr>
            <w:t xml:space="preserve">ACCEPTABLE USE POLICY </w:t>
          </w:r>
          <w:r>
            <w:t xml:space="preserve">   </w:t>
          </w:r>
        </w:p>
        <w:p w14:paraId="50EE635B" w14:textId="77777777" w:rsidR="009C3D30" w:rsidRDefault="00F46923">
          <w:pPr>
            <w:spacing w:after="0" w:line="259" w:lineRule="auto"/>
            <w:ind w:left="0" w:firstLine="0"/>
            <w:jc w:val="left"/>
          </w:pPr>
          <w: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64667911" w14:textId="77777777" w:rsidR="009C3D30" w:rsidRDefault="00F46923">
          <w:pPr>
            <w:spacing w:after="0" w:line="259" w:lineRule="auto"/>
            <w:ind w:left="133" w:firstLine="0"/>
            <w:jc w:val="left"/>
          </w:pPr>
          <w:r>
            <w:rPr>
              <w:noProof/>
            </w:rPr>
            <w:drawing>
              <wp:inline distT="0" distB="0" distL="0" distR="0" wp14:anchorId="06037801" wp14:editId="4E1F63D4">
                <wp:extent cx="1242060" cy="87249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2"/>
                        <a:stretch>
                          <a:fillRect/>
                        </a:stretch>
                      </pic:blipFill>
                      <pic:spPr>
                        <a:xfrm>
                          <a:off x="0" y="0"/>
                          <a:ext cx="1242060" cy="872490"/>
                        </a:xfrm>
                        <a:prstGeom prst="rect">
                          <a:avLst/>
                        </a:prstGeom>
                      </pic:spPr>
                    </pic:pic>
                  </a:graphicData>
                </a:graphic>
              </wp:inline>
            </w:drawing>
          </w:r>
        </w:p>
      </w:tc>
    </w:tr>
  </w:tbl>
  <w:p w14:paraId="7D6AE4E9" w14:textId="77777777" w:rsidR="009C3D30" w:rsidRDefault="00F46923">
    <w:pPr>
      <w:spacing w:after="0" w:line="259" w:lineRule="auto"/>
      <w:ind w:left="163"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1B2"/>
    <w:multiLevelType w:val="multilevel"/>
    <w:tmpl w:val="791E0D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5509A2"/>
    <w:multiLevelType w:val="hybridMultilevel"/>
    <w:tmpl w:val="742066B0"/>
    <w:lvl w:ilvl="0" w:tplc="DF1009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2899F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2FAC9D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1A01F1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5FA5D9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B860E4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94C35F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4183D3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89A229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077AEE"/>
    <w:multiLevelType w:val="hybridMultilevel"/>
    <w:tmpl w:val="8DA2E1F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 w15:restartNumberingAfterBreak="0">
    <w:nsid w:val="18C748C1"/>
    <w:multiLevelType w:val="multilevel"/>
    <w:tmpl w:val="926E1F46"/>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DD0D5B"/>
    <w:multiLevelType w:val="hybridMultilevel"/>
    <w:tmpl w:val="3026723A"/>
    <w:lvl w:ilvl="0" w:tplc="9216F770">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3E235C">
      <w:start w:val="1"/>
      <w:numFmt w:val="bullet"/>
      <w:lvlText w:val="o"/>
      <w:lvlJc w:val="left"/>
      <w:pPr>
        <w:ind w:left="14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06E90FC">
      <w:start w:val="1"/>
      <w:numFmt w:val="bullet"/>
      <w:lvlText w:val="▪"/>
      <w:lvlJc w:val="left"/>
      <w:pPr>
        <w:ind w:left="21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178A7E4">
      <w:start w:val="1"/>
      <w:numFmt w:val="bullet"/>
      <w:lvlText w:val="•"/>
      <w:lvlJc w:val="left"/>
      <w:pPr>
        <w:ind w:left="28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04CC758">
      <w:start w:val="1"/>
      <w:numFmt w:val="bullet"/>
      <w:lvlText w:val="o"/>
      <w:lvlJc w:val="left"/>
      <w:pPr>
        <w:ind w:left="36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B6AFC58">
      <w:start w:val="1"/>
      <w:numFmt w:val="bullet"/>
      <w:lvlText w:val="▪"/>
      <w:lvlJc w:val="left"/>
      <w:pPr>
        <w:ind w:left="43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3BCDFA4">
      <w:start w:val="1"/>
      <w:numFmt w:val="bullet"/>
      <w:lvlText w:val="•"/>
      <w:lvlJc w:val="left"/>
      <w:pPr>
        <w:ind w:left="50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370D462">
      <w:start w:val="1"/>
      <w:numFmt w:val="bullet"/>
      <w:lvlText w:val="o"/>
      <w:lvlJc w:val="left"/>
      <w:pPr>
        <w:ind w:left="57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2F86382">
      <w:start w:val="1"/>
      <w:numFmt w:val="bullet"/>
      <w:lvlText w:val="▪"/>
      <w:lvlJc w:val="left"/>
      <w:pPr>
        <w:ind w:left="64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8740B5"/>
    <w:multiLevelType w:val="hybridMultilevel"/>
    <w:tmpl w:val="21947482"/>
    <w:lvl w:ilvl="0" w:tplc="08090001">
      <w:start w:val="1"/>
      <w:numFmt w:val="bullet"/>
      <w:lvlText w:val=""/>
      <w:lvlJc w:val="left"/>
      <w:pPr>
        <w:ind w:left="730" w:hanging="360"/>
      </w:pPr>
      <w:rPr>
        <w:rFonts w:ascii="Symbol" w:hAnsi="Symbol" w:hint="default"/>
      </w:rPr>
    </w:lvl>
    <w:lvl w:ilvl="1" w:tplc="08090003">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3A5F0653"/>
    <w:multiLevelType w:val="hybridMultilevel"/>
    <w:tmpl w:val="FE3E3C3A"/>
    <w:lvl w:ilvl="0" w:tplc="D00027C6">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B3E94A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20C6AE2">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24610AE">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62E0F7A">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9FC51BC">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B0AB7B4">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454342E">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580F346">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FB664D"/>
    <w:multiLevelType w:val="hybridMultilevel"/>
    <w:tmpl w:val="DE5862C8"/>
    <w:lvl w:ilvl="0" w:tplc="0EAC3684">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CE2558">
      <w:start w:val="1"/>
      <w:numFmt w:val="bullet"/>
      <w:lvlText w:val="o"/>
      <w:lvlJc w:val="left"/>
      <w:pPr>
        <w:ind w:left="1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A6D872">
      <w:start w:val="1"/>
      <w:numFmt w:val="bullet"/>
      <w:lvlText w:val="▪"/>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90EEBC">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728B18">
      <w:start w:val="1"/>
      <w:numFmt w:val="bullet"/>
      <w:lvlText w:val="o"/>
      <w:lvlJc w:val="left"/>
      <w:pPr>
        <w:ind w:left="3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34CC2C">
      <w:start w:val="1"/>
      <w:numFmt w:val="bullet"/>
      <w:lvlText w:val="▪"/>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DEDF56">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109394">
      <w:start w:val="1"/>
      <w:numFmt w:val="bullet"/>
      <w:lvlText w:val="o"/>
      <w:lvlJc w:val="left"/>
      <w:pPr>
        <w:ind w:left="5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D888C6">
      <w:start w:val="1"/>
      <w:numFmt w:val="bullet"/>
      <w:lvlText w:val="▪"/>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96D31DC"/>
    <w:multiLevelType w:val="hybridMultilevel"/>
    <w:tmpl w:val="EBAE0924"/>
    <w:lvl w:ilvl="0" w:tplc="0B5C2738">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76E17A">
      <w:start w:val="1"/>
      <w:numFmt w:val="bullet"/>
      <w:lvlText w:val="o"/>
      <w:lvlJc w:val="left"/>
      <w:pPr>
        <w:ind w:left="1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289416">
      <w:start w:val="1"/>
      <w:numFmt w:val="bullet"/>
      <w:lvlText w:val="▪"/>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70F828">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3C17B6">
      <w:start w:val="1"/>
      <w:numFmt w:val="bullet"/>
      <w:lvlText w:val="o"/>
      <w:lvlJc w:val="left"/>
      <w:pPr>
        <w:ind w:left="3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1867F2">
      <w:start w:val="1"/>
      <w:numFmt w:val="bullet"/>
      <w:lvlText w:val="▪"/>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A443BA">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E2F724">
      <w:start w:val="1"/>
      <w:numFmt w:val="bullet"/>
      <w:lvlText w:val="o"/>
      <w:lvlJc w:val="left"/>
      <w:pPr>
        <w:ind w:left="5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3CAD40">
      <w:start w:val="1"/>
      <w:numFmt w:val="bullet"/>
      <w:lvlText w:val="▪"/>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1F6BAF"/>
    <w:multiLevelType w:val="hybridMultilevel"/>
    <w:tmpl w:val="EB94330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0" w15:restartNumberingAfterBreak="0">
    <w:nsid w:val="50BD3097"/>
    <w:multiLevelType w:val="hybridMultilevel"/>
    <w:tmpl w:val="A9E64904"/>
    <w:lvl w:ilvl="0" w:tplc="0484BE78">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1" w15:restartNumberingAfterBreak="0">
    <w:nsid w:val="52AB2355"/>
    <w:multiLevelType w:val="hybridMultilevel"/>
    <w:tmpl w:val="47ECAC10"/>
    <w:lvl w:ilvl="0" w:tplc="08090001">
      <w:start w:val="1"/>
      <w:numFmt w:val="bullet"/>
      <w:lvlText w:val=""/>
      <w:lvlJc w:val="left"/>
      <w:pPr>
        <w:ind w:left="730" w:hanging="360"/>
      </w:pPr>
      <w:rPr>
        <w:rFonts w:ascii="Symbol" w:hAnsi="Symbol" w:hint="default"/>
      </w:rPr>
    </w:lvl>
    <w:lvl w:ilvl="1" w:tplc="08090003">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2" w15:restartNumberingAfterBreak="0">
    <w:nsid w:val="5DD929D7"/>
    <w:multiLevelType w:val="multilevel"/>
    <w:tmpl w:val="C9E4ED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410F24"/>
    <w:multiLevelType w:val="multilevel"/>
    <w:tmpl w:val="270A2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7"/>
  </w:num>
  <w:num w:numId="4">
    <w:abstractNumId w:val="1"/>
  </w:num>
  <w:num w:numId="5">
    <w:abstractNumId w:val="6"/>
  </w:num>
  <w:num w:numId="6">
    <w:abstractNumId w:val="2"/>
  </w:num>
  <w:num w:numId="7">
    <w:abstractNumId w:val="11"/>
  </w:num>
  <w:num w:numId="8">
    <w:abstractNumId w:val="9"/>
  </w:num>
  <w:num w:numId="9">
    <w:abstractNumId w:val="5"/>
  </w:num>
  <w:num w:numId="10">
    <w:abstractNumId w:val="10"/>
  </w:num>
  <w:num w:numId="11">
    <w:abstractNumId w:val="3"/>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9"/>
    </w:lvlOverride>
  </w:num>
  <w:num w:numId="14">
    <w:abstractNumId w:val="0"/>
  </w:num>
  <w:num w:numId="15">
    <w:abstractNumId w:val="6"/>
    <w:lvlOverride w:ilvl="0">
      <w:startOverride w:val="9"/>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D30"/>
    <w:rsid w:val="00002E39"/>
    <w:rsid w:val="00045DCA"/>
    <w:rsid w:val="0005155C"/>
    <w:rsid w:val="00053942"/>
    <w:rsid w:val="0007736D"/>
    <w:rsid w:val="00081B03"/>
    <w:rsid w:val="00082175"/>
    <w:rsid w:val="00087804"/>
    <w:rsid w:val="0009137C"/>
    <w:rsid w:val="000A6996"/>
    <w:rsid w:val="000D010C"/>
    <w:rsid w:val="000D239C"/>
    <w:rsid w:val="0010386A"/>
    <w:rsid w:val="00156C4B"/>
    <w:rsid w:val="001745E9"/>
    <w:rsid w:val="00180EA3"/>
    <w:rsid w:val="001966C8"/>
    <w:rsid w:val="001B0C81"/>
    <w:rsid w:val="001F39CD"/>
    <w:rsid w:val="002178A1"/>
    <w:rsid w:val="00225BE9"/>
    <w:rsid w:val="00230B2A"/>
    <w:rsid w:val="002509BC"/>
    <w:rsid w:val="002935CE"/>
    <w:rsid w:val="002C4D72"/>
    <w:rsid w:val="002E7309"/>
    <w:rsid w:val="002F5121"/>
    <w:rsid w:val="002F7AB4"/>
    <w:rsid w:val="003331B0"/>
    <w:rsid w:val="003462CB"/>
    <w:rsid w:val="00354C69"/>
    <w:rsid w:val="003737CB"/>
    <w:rsid w:val="003E5650"/>
    <w:rsid w:val="003F0B3F"/>
    <w:rsid w:val="004263D1"/>
    <w:rsid w:val="00440339"/>
    <w:rsid w:val="00476736"/>
    <w:rsid w:val="00487DEB"/>
    <w:rsid w:val="004C2338"/>
    <w:rsid w:val="004C52D4"/>
    <w:rsid w:val="004D2514"/>
    <w:rsid w:val="004E788D"/>
    <w:rsid w:val="00520244"/>
    <w:rsid w:val="005306C7"/>
    <w:rsid w:val="00540F07"/>
    <w:rsid w:val="00564E2C"/>
    <w:rsid w:val="00575FAD"/>
    <w:rsid w:val="00594FE3"/>
    <w:rsid w:val="006046EF"/>
    <w:rsid w:val="006756AD"/>
    <w:rsid w:val="006B6A43"/>
    <w:rsid w:val="006F5210"/>
    <w:rsid w:val="006F69E7"/>
    <w:rsid w:val="00720861"/>
    <w:rsid w:val="00726788"/>
    <w:rsid w:val="0072737F"/>
    <w:rsid w:val="007524B7"/>
    <w:rsid w:val="0078196D"/>
    <w:rsid w:val="0078716D"/>
    <w:rsid w:val="007B3466"/>
    <w:rsid w:val="007B4377"/>
    <w:rsid w:val="007F135B"/>
    <w:rsid w:val="00806726"/>
    <w:rsid w:val="00823315"/>
    <w:rsid w:val="00840068"/>
    <w:rsid w:val="00840C87"/>
    <w:rsid w:val="00891406"/>
    <w:rsid w:val="00892A00"/>
    <w:rsid w:val="008F4ADE"/>
    <w:rsid w:val="00904298"/>
    <w:rsid w:val="009063B6"/>
    <w:rsid w:val="0097140E"/>
    <w:rsid w:val="00983D6B"/>
    <w:rsid w:val="009C3D30"/>
    <w:rsid w:val="009D5F04"/>
    <w:rsid w:val="009F044F"/>
    <w:rsid w:val="00A23B27"/>
    <w:rsid w:val="00A24E98"/>
    <w:rsid w:val="00A31065"/>
    <w:rsid w:val="00A56384"/>
    <w:rsid w:val="00A86A12"/>
    <w:rsid w:val="00AB0D11"/>
    <w:rsid w:val="00AB51E8"/>
    <w:rsid w:val="00AD1551"/>
    <w:rsid w:val="00AD7709"/>
    <w:rsid w:val="00B7221D"/>
    <w:rsid w:val="00B834A4"/>
    <w:rsid w:val="00C036B1"/>
    <w:rsid w:val="00C115F8"/>
    <w:rsid w:val="00C1467A"/>
    <w:rsid w:val="00C34477"/>
    <w:rsid w:val="00C4095F"/>
    <w:rsid w:val="00C6781C"/>
    <w:rsid w:val="00CB0D55"/>
    <w:rsid w:val="00CB18AC"/>
    <w:rsid w:val="00CB2A65"/>
    <w:rsid w:val="00CF7B67"/>
    <w:rsid w:val="00D75DEF"/>
    <w:rsid w:val="00DA04C3"/>
    <w:rsid w:val="00DB3244"/>
    <w:rsid w:val="00DB34FE"/>
    <w:rsid w:val="00DC067E"/>
    <w:rsid w:val="00DC5D2A"/>
    <w:rsid w:val="00DE5652"/>
    <w:rsid w:val="00E0575F"/>
    <w:rsid w:val="00E06D2D"/>
    <w:rsid w:val="00E102D9"/>
    <w:rsid w:val="00E25764"/>
    <w:rsid w:val="00EA7E23"/>
    <w:rsid w:val="00EC239C"/>
    <w:rsid w:val="00F13626"/>
    <w:rsid w:val="00F46923"/>
    <w:rsid w:val="00F54315"/>
    <w:rsid w:val="00F75184"/>
    <w:rsid w:val="00F90AF8"/>
    <w:rsid w:val="00FA0629"/>
    <w:rsid w:val="00FA077F"/>
    <w:rsid w:val="00FA6FB0"/>
    <w:rsid w:val="00FA7F11"/>
    <w:rsid w:val="00FB7596"/>
    <w:rsid w:val="00FC20FC"/>
    <w:rsid w:val="00FC7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A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0" w:lineRule="auto"/>
      <w:ind w:left="2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numPr>
        <w:numId w:val="5"/>
      </w:numPr>
      <w:spacing w:after="23"/>
      <w:outlineLvl w:val="0"/>
    </w:pPr>
    <w:rPr>
      <w:rFonts w:ascii="Arial" w:eastAsia="Arial" w:hAnsi="Arial" w:cs="Arial"/>
      <w:b/>
      <w:color w:val="000000"/>
      <w:sz w:val="24"/>
    </w:rPr>
  </w:style>
  <w:style w:type="paragraph" w:styleId="Heading2">
    <w:name w:val="heading 2"/>
    <w:basedOn w:val="Normal"/>
    <w:next w:val="Normal"/>
    <w:link w:val="Heading2Char"/>
    <w:uiPriority w:val="9"/>
    <w:unhideWhenUsed/>
    <w:qFormat/>
    <w:rsid w:val="00CB0D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346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CB0D5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B3466"/>
    <w:pPr>
      <w:ind w:left="720"/>
      <w:contextualSpacing/>
    </w:pPr>
  </w:style>
  <w:style w:type="character" w:customStyle="1" w:styleId="Heading3Char">
    <w:name w:val="Heading 3 Char"/>
    <w:basedOn w:val="DefaultParagraphFont"/>
    <w:link w:val="Heading3"/>
    <w:uiPriority w:val="9"/>
    <w:rsid w:val="007B3466"/>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354C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4C69"/>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354C69"/>
    <w:rPr>
      <w:vertAlign w:val="superscript"/>
    </w:rPr>
  </w:style>
  <w:style w:type="paragraph" w:styleId="FootnoteText">
    <w:name w:val="footnote text"/>
    <w:basedOn w:val="Normal"/>
    <w:link w:val="FootnoteTextChar"/>
    <w:uiPriority w:val="99"/>
    <w:semiHidden/>
    <w:unhideWhenUsed/>
    <w:rsid w:val="00180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EA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180EA3"/>
    <w:rPr>
      <w:vertAlign w:val="superscript"/>
    </w:rPr>
  </w:style>
  <w:style w:type="character" w:styleId="CommentReference">
    <w:name w:val="annotation reference"/>
    <w:basedOn w:val="DefaultParagraphFont"/>
    <w:uiPriority w:val="99"/>
    <w:semiHidden/>
    <w:unhideWhenUsed/>
    <w:rsid w:val="00DB34FE"/>
    <w:rPr>
      <w:sz w:val="16"/>
      <w:szCs w:val="16"/>
    </w:rPr>
  </w:style>
  <w:style w:type="paragraph" w:styleId="CommentText">
    <w:name w:val="annotation text"/>
    <w:basedOn w:val="Normal"/>
    <w:link w:val="CommentTextChar"/>
    <w:uiPriority w:val="99"/>
    <w:unhideWhenUsed/>
    <w:rsid w:val="00DB34FE"/>
    <w:pPr>
      <w:spacing w:line="240" w:lineRule="auto"/>
    </w:pPr>
    <w:rPr>
      <w:sz w:val="20"/>
      <w:szCs w:val="20"/>
    </w:rPr>
  </w:style>
  <w:style w:type="character" w:customStyle="1" w:styleId="CommentTextChar">
    <w:name w:val="Comment Text Char"/>
    <w:basedOn w:val="DefaultParagraphFont"/>
    <w:link w:val="CommentText"/>
    <w:uiPriority w:val="99"/>
    <w:rsid w:val="00DB34F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B34FE"/>
    <w:rPr>
      <w:b/>
      <w:bCs/>
    </w:rPr>
  </w:style>
  <w:style w:type="character" w:customStyle="1" w:styleId="CommentSubjectChar">
    <w:name w:val="Comment Subject Char"/>
    <w:basedOn w:val="CommentTextChar"/>
    <w:link w:val="CommentSubject"/>
    <w:uiPriority w:val="99"/>
    <w:semiHidden/>
    <w:rsid w:val="00DB34FE"/>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9ff3df-5754-4f2b-a545-bb9a6b221953">
      <Terms xmlns="http://schemas.microsoft.com/office/infopath/2007/PartnerControls"/>
    </lcf76f155ced4ddcb4097134ff3c332f>
    <TaxCatchAll xmlns="23947f9f-32ff-4b13-858d-b87c16daa5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06a1e6f9b93ea74482155a45b858e18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8f7f2009ed4860c0e94ad73016a646e5"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FEAC5-F013-4E27-B3CF-C9D45E7A5FDE}">
  <ds:schemaRefs>
    <ds:schemaRef ds:uri="http://schemas.microsoft.com/office/2006/metadata/properties"/>
    <ds:schemaRef ds:uri="http://schemas.microsoft.com/office/infopath/2007/PartnerControls"/>
    <ds:schemaRef ds:uri="bbbe6adf-fbfc-436d-9875-641216e9ba32"/>
    <ds:schemaRef ds:uri="4c969604-97f7-4277-8f0c-e6f781d25c6d"/>
  </ds:schemaRefs>
</ds:datastoreItem>
</file>

<file path=customXml/itemProps2.xml><?xml version="1.0" encoding="utf-8"?>
<ds:datastoreItem xmlns:ds="http://schemas.openxmlformats.org/officeDocument/2006/customXml" ds:itemID="{F34684CD-9BBE-4CF8-8B0D-2364C9B58DA7}">
  <ds:schemaRefs>
    <ds:schemaRef ds:uri="http://schemas.microsoft.com/sharepoint/v3/contenttype/forms"/>
  </ds:schemaRefs>
</ds:datastoreItem>
</file>

<file path=customXml/itemProps3.xml><?xml version="1.0" encoding="utf-8"?>
<ds:datastoreItem xmlns:ds="http://schemas.openxmlformats.org/officeDocument/2006/customXml" ds:itemID="{10ABF549-2819-4B67-B8F5-5A795B7E3B17}"/>
</file>

<file path=customXml/itemProps4.xml><?xml version="1.0" encoding="utf-8"?>
<ds:datastoreItem xmlns:ds="http://schemas.openxmlformats.org/officeDocument/2006/customXml" ds:itemID="{26C2192D-3378-413B-A908-FD7CE63B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2583</Words>
  <Characters>14726</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2026-01-16T13:31:00Z</dcterms:created>
  <dcterms:modified xsi:type="dcterms:W3CDTF">2026-01-16T13:31:00Z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0x0101000C0A06F1FF66C34B86CE8B9B42E01DD4</vt:lpwstr>
  </property>
  <property fmtid="{D5CDD505-2E9C-101B-9397-08002B2CF9AE}" pid="4" name="docLang">
    <vt:lpwstr>en</vt:lpwstr>
  </property>
  <property fmtid="{D5CDD505-2E9C-101B-9397-08002B2CF9AE}" pid="5" name="GrammarlyDocumentId">
    <vt:lpwstr>7363124a-713c-448c-8fa8-9938ed1d1e16</vt:lpwstr>
  </property>
  <property fmtid="{D5CDD505-2E9C-101B-9397-08002B2CF9AE}" pid="6" name="Order">
    <vt:r8>131800</vt:r8>
  </property>
  <property fmtid="{D5CDD505-2E9C-101B-9397-08002B2CF9AE}" pid="7" name="_AdHocReviewCycleID">
    <vt:i4>-521286201</vt:i4>
  </property>
  <property fmtid="{D5CDD505-2E9C-101B-9397-08002B2CF9AE}" pid="8" name="_NewReviewCycle">
    <vt:lpwstr/>
  </property>
  <property fmtid="{D5CDD505-2E9C-101B-9397-08002B2CF9AE}" pid="10" name="_PreviousAdHocReviewCycleID">
    <vt:i4>-1142224107</vt:i4>
  </property>
</Properties>
</file>