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29C9" w14:textId="77777777" w:rsidR="001D4014" w:rsidRPr="00B767DA" w:rsidRDefault="001D4014" w:rsidP="001D4014">
      <w:pPr>
        <w:pStyle w:val="NoSpacing"/>
        <w:rPr>
          <w:rFonts w:ascii="Verdana" w:hAnsi="Verdana"/>
          <w:b/>
          <w:sz w:val="20"/>
          <w:szCs w:val="20"/>
        </w:rPr>
      </w:pPr>
      <w:r w:rsidRPr="00B767DA">
        <w:rPr>
          <w:rFonts w:ascii="Verdana" w:hAnsi="Verdana"/>
          <w:b/>
          <w:sz w:val="20"/>
          <w:szCs w:val="20"/>
        </w:rPr>
        <w:t>POLICY:</w:t>
      </w:r>
      <w:r w:rsidR="006168C4" w:rsidRPr="00B767DA">
        <w:rPr>
          <w:rFonts w:ascii="Verdana" w:hAnsi="Verdana"/>
          <w:b/>
          <w:sz w:val="20"/>
          <w:szCs w:val="20"/>
        </w:rPr>
        <w:t xml:space="preserve"> </w:t>
      </w:r>
      <w:r w:rsidR="0000569A" w:rsidRPr="00B767DA">
        <w:rPr>
          <w:rFonts w:ascii="Verdana" w:hAnsi="Verdana"/>
          <w:b/>
          <w:sz w:val="20"/>
          <w:szCs w:val="20"/>
        </w:rPr>
        <w:t>Curriculum Policy</w:t>
      </w:r>
    </w:p>
    <w:p w14:paraId="4BBCC821" w14:textId="77777777" w:rsidR="001D4014" w:rsidRPr="00B767DA" w:rsidRDefault="001D4014" w:rsidP="001D4014">
      <w:pPr>
        <w:pStyle w:val="NoSpacing"/>
        <w:rPr>
          <w:rFonts w:ascii="Verdana" w:hAnsi="Verdana"/>
          <w:sz w:val="20"/>
          <w:szCs w:val="20"/>
        </w:rPr>
      </w:pPr>
    </w:p>
    <w:p w14:paraId="2456781A" w14:textId="77777777" w:rsidR="00966EE4" w:rsidRPr="00B767DA" w:rsidRDefault="00966EE4" w:rsidP="00DC5073">
      <w:pPr>
        <w:rPr>
          <w:rFonts w:ascii="Verdana" w:hAnsi="Verdana"/>
          <w:b/>
          <w:sz w:val="20"/>
          <w:szCs w:val="20"/>
        </w:rPr>
      </w:pPr>
      <w:r w:rsidRPr="00B767DA">
        <w:rPr>
          <w:rFonts w:ascii="Verdana" w:hAnsi="Verdana"/>
          <w:b/>
          <w:sz w:val="20"/>
          <w:szCs w:val="20"/>
        </w:rPr>
        <w:t>PURPOSE:</w:t>
      </w:r>
      <w:r w:rsidR="00213623" w:rsidRPr="00B767DA">
        <w:rPr>
          <w:rFonts w:ascii="Verdana" w:hAnsi="Verdana"/>
          <w:b/>
          <w:sz w:val="20"/>
          <w:szCs w:val="20"/>
        </w:rPr>
        <w:t xml:space="preserve"> </w:t>
      </w:r>
      <w:r w:rsidR="006D2703" w:rsidRPr="00B767DA">
        <w:rPr>
          <w:rFonts w:ascii="Verdana" w:hAnsi="Verdana"/>
          <w:sz w:val="20"/>
          <w:szCs w:val="20"/>
        </w:rPr>
        <w:t>To ensure assessment and internal quality assurance is free from conflicts of interest that could adversely affect judgement or objectivity and advantage / disadvantage a learner.</w:t>
      </w:r>
    </w:p>
    <w:p w14:paraId="244A3651" w14:textId="77777777" w:rsidR="00B13602" w:rsidRPr="00B767DA" w:rsidRDefault="00B13602" w:rsidP="002A6CDF">
      <w:pPr>
        <w:pStyle w:val="NoSpacing"/>
        <w:rPr>
          <w:rFonts w:ascii="Verdana" w:hAnsi="Verdana"/>
          <w:sz w:val="20"/>
          <w:szCs w:val="20"/>
        </w:rPr>
      </w:pPr>
    </w:p>
    <w:p w14:paraId="4E129618" w14:textId="77777777" w:rsidR="00966EE4" w:rsidRPr="00B767DA" w:rsidRDefault="00966EE4" w:rsidP="002A6CDF">
      <w:pPr>
        <w:pStyle w:val="NoSpacing"/>
        <w:rPr>
          <w:rFonts w:ascii="Verdana" w:hAnsi="Verdana"/>
          <w:sz w:val="20"/>
          <w:szCs w:val="20"/>
        </w:rPr>
      </w:pPr>
      <w:r w:rsidRPr="00B767DA">
        <w:rPr>
          <w:rFonts w:ascii="Verdana" w:hAnsi="Verdana"/>
          <w:b/>
          <w:sz w:val="20"/>
          <w:szCs w:val="20"/>
        </w:rPr>
        <w:t xml:space="preserve">SCOPE: </w:t>
      </w:r>
      <w:r w:rsidR="00B767DA">
        <w:rPr>
          <w:rFonts w:ascii="Verdana" w:hAnsi="Verdana"/>
          <w:sz w:val="20"/>
          <w:szCs w:val="20"/>
        </w:rPr>
        <w:t xml:space="preserve">Lecturers, Assessors, Internal </w:t>
      </w:r>
      <w:r w:rsidR="00B2765D">
        <w:rPr>
          <w:rFonts w:ascii="Verdana" w:hAnsi="Verdana"/>
          <w:sz w:val="20"/>
          <w:szCs w:val="20"/>
        </w:rPr>
        <w:t>Quality Assurers (IQAs</w:t>
      </w:r>
      <w:r w:rsidR="00B767DA">
        <w:rPr>
          <w:rFonts w:ascii="Verdana" w:hAnsi="Verdana"/>
          <w:sz w:val="20"/>
          <w:szCs w:val="20"/>
        </w:rPr>
        <w:t>)</w:t>
      </w:r>
      <w:r w:rsidR="00B767DA" w:rsidRPr="00B767DA">
        <w:rPr>
          <w:rFonts w:ascii="Verdana" w:hAnsi="Verdana"/>
          <w:sz w:val="20"/>
          <w:szCs w:val="20"/>
        </w:rPr>
        <w:t>.</w:t>
      </w:r>
    </w:p>
    <w:p w14:paraId="3A14FA4D" w14:textId="77777777" w:rsidR="00145590" w:rsidRPr="00B767DA" w:rsidRDefault="00145590" w:rsidP="00145590">
      <w:pPr>
        <w:pStyle w:val="NoSpacing"/>
      </w:pPr>
    </w:p>
    <w:p w14:paraId="51D31ECF" w14:textId="77777777" w:rsidR="00D2485A" w:rsidRPr="00B767DA" w:rsidRDefault="00D2485A" w:rsidP="00D2485A">
      <w:pPr>
        <w:pStyle w:val="NoSpacing"/>
        <w:rPr>
          <w:rFonts w:ascii="Verdana" w:hAnsi="Verdana"/>
          <w:b/>
          <w:sz w:val="20"/>
          <w:szCs w:val="20"/>
        </w:rPr>
      </w:pPr>
      <w:r w:rsidRPr="00B767DA">
        <w:rPr>
          <w:rFonts w:ascii="Verdana" w:hAnsi="Verdana"/>
          <w:b/>
          <w:sz w:val="20"/>
          <w:szCs w:val="20"/>
        </w:rPr>
        <w:t>PROCEDURE:</w:t>
      </w:r>
    </w:p>
    <w:p w14:paraId="2B51C5F0" w14:textId="77777777" w:rsidR="006D2703" w:rsidRPr="00B767DA" w:rsidRDefault="006D2703" w:rsidP="00D2485A">
      <w:pPr>
        <w:pStyle w:val="NoSpacing"/>
        <w:rPr>
          <w:rFonts w:ascii="Verdana" w:hAnsi="Verdana"/>
          <w:b/>
          <w:sz w:val="20"/>
          <w:szCs w:val="20"/>
        </w:rPr>
      </w:pPr>
    </w:p>
    <w:p w14:paraId="7B2360C0" w14:textId="77777777" w:rsidR="006D2703" w:rsidRPr="00B767DA" w:rsidRDefault="006D2703" w:rsidP="006D2703">
      <w:pPr>
        <w:rPr>
          <w:rFonts w:ascii="Verdana" w:hAnsi="Verdana"/>
          <w:b/>
          <w:sz w:val="20"/>
          <w:szCs w:val="24"/>
        </w:rPr>
      </w:pPr>
      <w:r w:rsidRPr="00B767DA">
        <w:rPr>
          <w:rFonts w:ascii="Verdana" w:hAnsi="Verdana"/>
          <w:b/>
          <w:sz w:val="20"/>
          <w:szCs w:val="24"/>
        </w:rPr>
        <w:t>Definitions / Terminology</w:t>
      </w:r>
    </w:p>
    <w:p w14:paraId="17439A6B" w14:textId="77777777" w:rsidR="006D2703" w:rsidRPr="00B767DA" w:rsidRDefault="006D2703" w:rsidP="006D2703">
      <w:pPr>
        <w:rPr>
          <w:rFonts w:ascii="Verdana" w:hAnsi="Verdana"/>
          <w:b/>
          <w:color w:val="FF0000"/>
          <w:sz w:val="20"/>
          <w:szCs w:val="24"/>
        </w:rPr>
      </w:pPr>
    </w:p>
    <w:p w14:paraId="4A2A2A29" w14:textId="5D76B89F" w:rsidR="0006715E" w:rsidRPr="00B767DA" w:rsidRDefault="006D2703" w:rsidP="006D2703">
      <w:pPr>
        <w:pStyle w:val="Default"/>
        <w:rPr>
          <w:rFonts w:ascii="Verdana" w:hAnsi="Verdana"/>
          <w:color w:val="auto"/>
          <w:sz w:val="20"/>
        </w:rPr>
      </w:pPr>
      <w:r w:rsidRPr="00B767DA">
        <w:rPr>
          <w:rFonts w:ascii="Verdana" w:hAnsi="Verdana"/>
          <w:color w:val="auto"/>
          <w:sz w:val="20"/>
        </w:rPr>
        <w:t xml:space="preserve">A conflict of interest may generally be defined as a conflict between the official responsibilities of a </w:t>
      </w:r>
      <w:r w:rsidR="009507AD" w:rsidRPr="00B767DA">
        <w:rPr>
          <w:rFonts w:ascii="Verdana" w:hAnsi="Verdana"/>
          <w:color w:val="auto"/>
          <w:sz w:val="20"/>
        </w:rPr>
        <w:t>Lecturer</w:t>
      </w:r>
      <w:r w:rsidRPr="00B767DA">
        <w:rPr>
          <w:rFonts w:ascii="Verdana" w:hAnsi="Verdana"/>
          <w:color w:val="auto"/>
          <w:sz w:val="20"/>
        </w:rPr>
        <w:t xml:space="preserve">, Assessor or </w:t>
      </w:r>
      <w:r w:rsidR="00BA2BF4">
        <w:rPr>
          <w:rFonts w:ascii="Verdana" w:hAnsi="Verdana"/>
          <w:color w:val="auto"/>
          <w:sz w:val="20"/>
        </w:rPr>
        <w:t>I</w:t>
      </w:r>
      <w:r w:rsidRPr="00B767DA">
        <w:rPr>
          <w:rFonts w:ascii="Verdana" w:hAnsi="Verdana"/>
          <w:color w:val="auto"/>
          <w:sz w:val="20"/>
        </w:rPr>
        <w:t xml:space="preserve">nternal </w:t>
      </w:r>
      <w:r w:rsidR="00BA2BF4">
        <w:rPr>
          <w:rFonts w:ascii="Verdana" w:hAnsi="Verdana"/>
          <w:color w:val="auto"/>
          <w:sz w:val="20"/>
        </w:rPr>
        <w:t>Q</w:t>
      </w:r>
      <w:r w:rsidRPr="00B767DA">
        <w:rPr>
          <w:rFonts w:ascii="Verdana" w:hAnsi="Verdana"/>
          <w:color w:val="auto"/>
          <w:sz w:val="20"/>
        </w:rPr>
        <w:t xml:space="preserve">uality </w:t>
      </w:r>
      <w:r w:rsidR="00BA2BF4">
        <w:rPr>
          <w:rFonts w:ascii="Verdana" w:hAnsi="Verdana"/>
          <w:color w:val="auto"/>
          <w:sz w:val="20"/>
        </w:rPr>
        <w:t>A</w:t>
      </w:r>
      <w:r w:rsidRPr="00B767DA">
        <w:rPr>
          <w:rFonts w:ascii="Verdana" w:hAnsi="Verdana"/>
          <w:color w:val="auto"/>
          <w:sz w:val="20"/>
        </w:rPr>
        <w:t>ssurer</w:t>
      </w:r>
      <w:r w:rsidR="00BA2BF4">
        <w:rPr>
          <w:rFonts w:ascii="Verdana" w:hAnsi="Verdana"/>
          <w:color w:val="auto"/>
          <w:sz w:val="20"/>
        </w:rPr>
        <w:t xml:space="preserve"> (IQA)</w:t>
      </w:r>
      <w:r w:rsidRPr="00B767DA">
        <w:rPr>
          <w:rFonts w:ascii="Verdana" w:hAnsi="Verdana"/>
          <w:color w:val="auto"/>
          <w:sz w:val="20"/>
        </w:rPr>
        <w:t xml:space="preserve"> and any other interests the particular individual may have that could compromise or appear to compromise their decisions</w:t>
      </w:r>
      <w:r w:rsidR="000105E6">
        <w:rPr>
          <w:rFonts w:ascii="Verdana" w:hAnsi="Verdana"/>
          <w:color w:val="auto"/>
          <w:sz w:val="20"/>
        </w:rPr>
        <w:t>.</w:t>
      </w:r>
    </w:p>
    <w:p w14:paraId="4EA04408" w14:textId="77777777" w:rsidR="006D2703" w:rsidRPr="00B767DA" w:rsidRDefault="006D2703" w:rsidP="006D2703">
      <w:pPr>
        <w:rPr>
          <w:rFonts w:ascii="Verdana" w:hAnsi="Verdana"/>
          <w:sz w:val="20"/>
          <w:szCs w:val="24"/>
        </w:rPr>
      </w:pPr>
    </w:p>
    <w:p w14:paraId="755EB847" w14:textId="77777777" w:rsidR="006D2703" w:rsidRPr="00B767DA" w:rsidRDefault="006D2703" w:rsidP="006D2703">
      <w:pPr>
        <w:rPr>
          <w:rFonts w:ascii="Verdana" w:hAnsi="Verdana"/>
          <w:b/>
          <w:bCs/>
          <w:sz w:val="20"/>
          <w:szCs w:val="24"/>
        </w:rPr>
      </w:pPr>
      <w:r w:rsidRPr="00B767DA">
        <w:rPr>
          <w:rFonts w:ascii="Verdana" w:hAnsi="Verdana"/>
          <w:b/>
          <w:bCs/>
          <w:sz w:val="20"/>
          <w:szCs w:val="24"/>
        </w:rPr>
        <w:t>Examples of conflicts of interest</w:t>
      </w:r>
    </w:p>
    <w:p w14:paraId="4DD05FAC" w14:textId="77777777" w:rsidR="006D2703" w:rsidRPr="00B767DA" w:rsidRDefault="006D2703" w:rsidP="006D2703">
      <w:pPr>
        <w:rPr>
          <w:rFonts w:ascii="Verdana" w:hAnsi="Verdana"/>
          <w:b/>
          <w:bCs/>
          <w:sz w:val="20"/>
          <w:szCs w:val="24"/>
        </w:rPr>
      </w:pPr>
    </w:p>
    <w:p w14:paraId="4DF32845" w14:textId="77777777" w:rsidR="006D2703" w:rsidRPr="00B767DA" w:rsidRDefault="009507AD" w:rsidP="006D2703">
      <w:pPr>
        <w:pStyle w:val="Default"/>
        <w:numPr>
          <w:ilvl w:val="0"/>
          <w:numId w:val="41"/>
        </w:numPr>
        <w:rPr>
          <w:rFonts w:ascii="Verdana" w:hAnsi="Verdana"/>
          <w:color w:val="auto"/>
          <w:sz w:val="20"/>
        </w:rPr>
      </w:pPr>
      <w:r w:rsidRPr="00B767DA">
        <w:rPr>
          <w:rFonts w:ascii="Verdana" w:hAnsi="Verdana"/>
          <w:color w:val="auto"/>
          <w:sz w:val="20"/>
        </w:rPr>
        <w:t>Lecturers</w:t>
      </w:r>
      <w:r w:rsidR="006D2703" w:rsidRPr="00B767DA">
        <w:rPr>
          <w:rFonts w:ascii="Verdana" w:hAnsi="Verdana"/>
          <w:color w:val="auto"/>
          <w:sz w:val="20"/>
        </w:rPr>
        <w:t>, Assessors or I</w:t>
      </w:r>
      <w:r w:rsidR="00B2765D">
        <w:rPr>
          <w:rFonts w:ascii="Verdana" w:hAnsi="Verdana"/>
          <w:color w:val="auto"/>
          <w:sz w:val="20"/>
        </w:rPr>
        <w:t>QA</w:t>
      </w:r>
      <w:r w:rsidR="006D2703" w:rsidRPr="00B767DA">
        <w:rPr>
          <w:rFonts w:ascii="Verdana" w:hAnsi="Verdana"/>
          <w:color w:val="auto"/>
          <w:sz w:val="20"/>
        </w:rPr>
        <w:t xml:space="preserve">s participating in the appointment, promotion, supervision or evaluation of a person with whom the person, has close or familial ties </w:t>
      </w:r>
    </w:p>
    <w:p w14:paraId="045CB04B" w14:textId="77777777" w:rsidR="006D2703" w:rsidRPr="00B767DA" w:rsidRDefault="006D2703" w:rsidP="006D2703">
      <w:pPr>
        <w:pStyle w:val="Default"/>
        <w:ind w:left="720"/>
        <w:rPr>
          <w:rFonts w:ascii="Verdana" w:hAnsi="Verdana"/>
          <w:color w:val="auto"/>
          <w:sz w:val="20"/>
        </w:rPr>
      </w:pPr>
    </w:p>
    <w:p w14:paraId="2A9B719B" w14:textId="40567B65" w:rsidR="006D2703" w:rsidRPr="001A211B" w:rsidRDefault="009507AD" w:rsidP="00B418EB">
      <w:pPr>
        <w:pStyle w:val="Default"/>
        <w:numPr>
          <w:ilvl w:val="0"/>
          <w:numId w:val="41"/>
        </w:numPr>
        <w:rPr>
          <w:rFonts w:ascii="Verdana" w:hAnsi="Verdana"/>
          <w:color w:val="auto"/>
          <w:sz w:val="20"/>
        </w:rPr>
      </w:pPr>
      <w:r w:rsidRPr="001A211B">
        <w:rPr>
          <w:rFonts w:ascii="Verdana" w:hAnsi="Verdana"/>
          <w:color w:val="auto"/>
          <w:sz w:val="20"/>
        </w:rPr>
        <w:t>Lecturers</w:t>
      </w:r>
      <w:r w:rsidR="006D2703" w:rsidRPr="001A211B">
        <w:rPr>
          <w:rFonts w:ascii="Verdana" w:hAnsi="Verdana"/>
          <w:color w:val="auto"/>
          <w:sz w:val="20"/>
        </w:rPr>
        <w:t xml:space="preserve">, Assessors or </w:t>
      </w:r>
      <w:r w:rsidR="00B2765D" w:rsidRPr="001A211B">
        <w:rPr>
          <w:rFonts w:ascii="Verdana" w:hAnsi="Verdana"/>
          <w:color w:val="auto"/>
          <w:sz w:val="20"/>
        </w:rPr>
        <w:t xml:space="preserve">IQAs </w:t>
      </w:r>
      <w:r w:rsidR="006D2703" w:rsidRPr="001A211B">
        <w:rPr>
          <w:rFonts w:ascii="Verdana" w:hAnsi="Verdana"/>
          <w:color w:val="auto"/>
          <w:sz w:val="20"/>
        </w:rPr>
        <w:t>having a close or famil</w:t>
      </w:r>
      <w:r w:rsidR="007418A5" w:rsidRPr="001A211B">
        <w:rPr>
          <w:rFonts w:ascii="Verdana" w:hAnsi="Verdana"/>
          <w:color w:val="auto"/>
          <w:sz w:val="20"/>
        </w:rPr>
        <w:t>ial relationship with a learner</w:t>
      </w:r>
      <w:r w:rsidR="006D2703" w:rsidRPr="001A211B">
        <w:rPr>
          <w:rFonts w:ascii="Verdana" w:hAnsi="Verdana"/>
          <w:color w:val="auto"/>
          <w:sz w:val="20"/>
        </w:rPr>
        <w:t xml:space="preserve">, or learner’s family whilst being involved in decisions about the outcome of their qualification </w:t>
      </w:r>
    </w:p>
    <w:p w14:paraId="286210F7" w14:textId="77777777" w:rsidR="006D2703" w:rsidRPr="00B767DA" w:rsidRDefault="006D2703" w:rsidP="006D2703">
      <w:pPr>
        <w:rPr>
          <w:rFonts w:ascii="Verdana" w:hAnsi="Verdana"/>
          <w:sz w:val="20"/>
          <w:szCs w:val="24"/>
        </w:rPr>
      </w:pPr>
    </w:p>
    <w:p w14:paraId="55319C69" w14:textId="77777777" w:rsidR="006D2703" w:rsidRPr="00B767DA" w:rsidRDefault="006D2703" w:rsidP="006D2703">
      <w:pPr>
        <w:rPr>
          <w:rFonts w:ascii="Verdana" w:hAnsi="Verdana"/>
          <w:b/>
          <w:sz w:val="20"/>
          <w:szCs w:val="24"/>
        </w:rPr>
      </w:pPr>
      <w:r w:rsidRPr="00B767DA">
        <w:rPr>
          <w:rFonts w:ascii="Verdana" w:hAnsi="Verdana"/>
          <w:b/>
          <w:sz w:val="20"/>
          <w:szCs w:val="24"/>
        </w:rPr>
        <w:t>Key Points</w:t>
      </w:r>
    </w:p>
    <w:p w14:paraId="6B4A4953" w14:textId="77777777" w:rsidR="006D2703" w:rsidRPr="00B767DA" w:rsidRDefault="006D2703" w:rsidP="006D2703">
      <w:pPr>
        <w:rPr>
          <w:rFonts w:ascii="Verdana" w:hAnsi="Verdana"/>
          <w:b/>
          <w:sz w:val="20"/>
          <w:szCs w:val="24"/>
        </w:rPr>
      </w:pPr>
    </w:p>
    <w:p w14:paraId="1BEBE58C" w14:textId="77777777" w:rsidR="006D2703" w:rsidRPr="007418A5" w:rsidRDefault="006D2703" w:rsidP="007418A5">
      <w:pPr>
        <w:pStyle w:val="ListParagraph"/>
        <w:numPr>
          <w:ilvl w:val="0"/>
          <w:numId w:val="42"/>
        </w:numPr>
        <w:contextualSpacing w:val="0"/>
        <w:jc w:val="left"/>
        <w:rPr>
          <w:rFonts w:ascii="Verdana" w:eastAsiaTheme="minorEastAsia" w:hAnsi="Verdana" w:cs="Arial"/>
          <w:sz w:val="20"/>
          <w:szCs w:val="24"/>
          <w:lang w:eastAsia="zh-CN" w:bidi="th-TH"/>
        </w:rPr>
      </w:pPr>
      <w:r w:rsidRPr="007418A5">
        <w:rPr>
          <w:rFonts w:ascii="Verdana" w:eastAsiaTheme="minorEastAsia" w:hAnsi="Verdana" w:cs="Arial"/>
          <w:sz w:val="20"/>
          <w:szCs w:val="24"/>
          <w:lang w:eastAsia="zh-CN" w:bidi="th-TH"/>
        </w:rPr>
        <w:t>It is the responsibility of each individual to recognise situations in which they may have a conflict of interest, or might reasonably be seen by others to have a conflict; to disclose this conflict and to take such further steps as may be appropriate</w:t>
      </w:r>
      <w:r w:rsidR="000105E6">
        <w:rPr>
          <w:rFonts w:ascii="Verdana" w:eastAsiaTheme="minorEastAsia" w:hAnsi="Verdana" w:cs="Arial"/>
          <w:sz w:val="20"/>
          <w:szCs w:val="24"/>
          <w:lang w:eastAsia="zh-CN" w:bidi="th-TH"/>
        </w:rPr>
        <w:t>.</w:t>
      </w:r>
    </w:p>
    <w:p w14:paraId="43D1F105" w14:textId="77777777" w:rsidR="006D2703" w:rsidRPr="00B767DA" w:rsidRDefault="006D2703" w:rsidP="006D2703">
      <w:pPr>
        <w:pStyle w:val="ListParagraph"/>
        <w:rPr>
          <w:rFonts w:ascii="Verdana" w:hAnsi="Verdana"/>
          <w:sz w:val="20"/>
          <w:szCs w:val="24"/>
        </w:rPr>
      </w:pPr>
    </w:p>
    <w:p w14:paraId="68181964" w14:textId="77777777" w:rsidR="006D2703" w:rsidRPr="00B767DA" w:rsidRDefault="006D2703" w:rsidP="007418A5">
      <w:pPr>
        <w:pStyle w:val="ListParagraph"/>
        <w:numPr>
          <w:ilvl w:val="0"/>
          <w:numId w:val="42"/>
        </w:numPr>
        <w:spacing w:after="200"/>
        <w:contextualSpacing w:val="0"/>
        <w:jc w:val="left"/>
        <w:rPr>
          <w:rFonts w:ascii="Verdana" w:hAnsi="Verdana"/>
          <w:sz w:val="20"/>
          <w:szCs w:val="24"/>
        </w:rPr>
      </w:pPr>
      <w:r w:rsidRPr="00B767DA">
        <w:rPr>
          <w:rFonts w:ascii="Verdana" w:hAnsi="Verdana"/>
          <w:sz w:val="20"/>
          <w:szCs w:val="24"/>
        </w:rPr>
        <w:t>When this is the case, the individual should complete a Conflict of Interest in Assessment / Internal Quality Assurance</w:t>
      </w:r>
      <w:r w:rsidR="000105E6">
        <w:rPr>
          <w:rFonts w:ascii="Verdana" w:hAnsi="Verdana"/>
          <w:sz w:val="20"/>
          <w:szCs w:val="24"/>
        </w:rPr>
        <w:t xml:space="preserve"> Record and Action Plan form (s</w:t>
      </w:r>
      <w:r w:rsidRPr="00B767DA">
        <w:rPr>
          <w:rFonts w:ascii="Verdana" w:hAnsi="Verdana"/>
          <w:sz w:val="20"/>
          <w:szCs w:val="24"/>
        </w:rPr>
        <w:t xml:space="preserve">ee </w:t>
      </w:r>
      <w:r w:rsidR="000105E6">
        <w:rPr>
          <w:rFonts w:ascii="Verdana" w:hAnsi="Verdana"/>
          <w:sz w:val="20"/>
          <w:szCs w:val="24"/>
        </w:rPr>
        <w:t>following page</w:t>
      </w:r>
      <w:r w:rsidRPr="00B767DA">
        <w:rPr>
          <w:rFonts w:ascii="Verdana" w:hAnsi="Verdana"/>
          <w:sz w:val="20"/>
          <w:szCs w:val="24"/>
        </w:rPr>
        <w:t>)</w:t>
      </w:r>
      <w:r w:rsidR="000105E6">
        <w:rPr>
          <w:rFonts w:ascii="Verdana" w:hAnsi="Verdana"/>
          <w:sz w:val="20"/>
          <w:szCs w:val="24"/>
        </w:rPr>
        <w:t>.</w:t>
      </w:r>
    </w:p>
    <w:p w14:paraId="45FDB822" w14:textId="58653041" w:rsidR="0006715E" w:rsidRPr="001A211B" w:rsidRDefault="006D2703" w:rsidP="00335950">
      <w:pPr>
        <w:pStyle w:val="Default"/>
        <w:numPr>
          <w:ilvl w:val="0"/>
          <w:numId w:val="42"/>
        </w:numPr>
        <w:rPr>
          <w:rFonts w:ascii="Verdana" w:hAnsi="Verdana"/>
          <w:color w:val="auto"/>
          <w:sz w:val="20"/>
        </w:rPr>
      </w:pPr>
      <w:r w:rsidRPr="001A211B">
        <w:rPr>
          <w:rFonts w:ascii="Verdana" w:hAnsi="Verdana"/>
          <w:color w:val="auto"/>
          <w:sz w:val="20"/>
        </w:rPr>
        <w:t xml:space="preserve">This information should be submitted to the </w:t>
      </w:r>
      <w:r w:rsidR="000105E6" w:rsidRPr="001A211B">
        <w:rPr>
          <w:rFonts w:ascii="Verdana" w:hAnsi="Verdana"/>
          <w:color w:val="auto"/>
          <w:sz w:val="20"/>
        </w:rPr>
        <w:t xml:space="preserve">Head of </w:t>
      </w:r>
      <w:r w:rsidR="004948F7" w:rsidRPr="001A211B">
        <w:rPr>
          <w:rFonts w:ascii="Verdana" w:hAnsi="Verdana"/>
          <w:color w:val="auto"/>
          <w:sz w:val="20"/>
        </w:rPr>
        <w:t>Learning</w:t>
      </w:r>
      <w:r w:rsidRPr="001A211B">
        <w:rPr>
          <w:rFonts w:ascii="Verdana" w:hAnsi="Verdana"/>
          <w:color w:val="auto"/>
          <w:sz w:val="20"/>
        </w:rPr>
        <w:t xml:space="preserve"> to be evaluated to identify if any further action is required and a written record of the outcome of the evaluation is kept</w:t>
      </w:r>
      <w:r w:rsidR="000105E6" w:rsidRPr="001A211B">
        <w:rPr>
          <w:rFonts w:ascii="Verdana" w:hAnsi="Verdana"/>
          <w:color w:val="auto"/>
          <w:sz w:val="20"/>
        </w:rPr>
        <w:t>.</w:t>
      </w:r>
      <w:r w:rsidRPr="001A211B">
        <w:rPr>
          <w:rFonts w:ascii="Verdana" w:hAnsi="Verdana"/>
          <w:color w:val="auto"/>
          <w:sz w:val="20"/>
        </w:rPr>
        <w:t xml:space="preserve"> </w:t>
      </w:r>
    </w:p>
    <w:p w14:paraId="318DC8FE" w14:textId="77777777" w:rsidR="006D2703" w:rsidRPr="00B767DA" w:rsidRDefault="006D2703" w:rsidP="007418A5">
      <w:pPr>
        <w:pStyle w:val="Default"/>
        <w:rPr>
          <w:rFonts w:ascii="Verdana" w:hAnsi="Verdana"/>
          <w:color w:val="auto"/>
          <w:sz w:val="20"/>
        </w:rPr>
      </w:pPr>
    </w:p>
    <w:p w14:paraId="27648D8B" w14:textId="77777777" w:rsidR="006D2703" w:rsidRPr="00B767DA" w:rsidRDefault="006D2703" w:rsidP="007418A5">
      <w:pPr>
        <w:pStyle w:val="NoSpacing"/>
        <w:rPr>
          <w:rFonts w:ascii="Verdana" w:hAnsi="Verdana"/>
          <w:b/>
          <w:sz w:val="16"/>
          <w:szCs w:val="20"/>
        </w:rPr>
      </w:pPr>
      <w:r w:rsidRPr="00B767DA">
        <w:rPr>
          <w:rFonts w:ascii="Verdana" w:hAnsi="Verdana"/>
          <w:sz w:val="20"/>
        </w:rPr>
        <w:t>Most situations require no further action than the completion of the form. In some instances, however, the information declared will require some follow up action, in order for the conflict of interest to be managed appropriately</w:t>
      </w:r>
      <w:r w:rsidR="000105E6">
        <w:rPr>
          <w:rFonts w:ascii="Verdana" w:hAnsi="Verdana"/>
          <w:sz w:val="20"/>
        </w:rPr>
        <w:t>.</w:t>
      </w:r>
    </w:p>
    <w:p w14:paraId="5796DC18" w14:textId="77777777" w:rsidR="007E4D7D" w:rsidRPr="00B767DA" w:rsidRDefault="007E4D7D" w:rsidP="00D2485A">
      <w:pPr>
        <w:pStyle w:val="NoSpacing"/>
        <w:rPr>
          <w:rFonts w:ascii="Verdana" w:hAnsi="Verdana"/>
          <w:b/>
          <w:sz w:val="16"/>
          <w:szCs w:val="20"/>
        </w:rPr>
      </w:pPr>
    </w:p>
    <w:p w14:paraId="51867350" w14:textId="77777777" w:rsidR="006168C4" w:rsidRDefault="006168C4" w:rsidP="006168C4">
      <w:pPr>
        <w:rPr>
          <w:rFonts w:ascii="Verdana" w:hAnsi="Verdana" w:cs="Arial"/>
          <w:sz w:val="20"/>
          <w:szCs w:val="20"/>
        </w:rPr>
      </w:pPr>
    </w:p>
    <w:p w14:paraId="2E02A1CD" w14:textId="77777777" w:rsidR="007418A5" w:rsidRDefault="007418A5" w:rsidP="007418A5">
      <w:pPr>
        <w:pStyle w:val="NoSpacing"/>
      </w:pPr>
    </w:p>
    <w:p w14:paraId="3605F1DE" w14:textId="77777777" w:rsidR="007418A5" w:rsidRDefault="007418A5" w:rsidP="007418A5">
      <w:pPr>
        <w:pStyle w:val="NoSpacing"/>
      </w:pPr>
    </w:p>
    <w:p w14:paraId="1D1C9490" w14:textId="77777777" w:rsidR="007418A5" w:rsidRDefault="007418A5" w:rsidP="007418A5">
      <w:pPr>
        <w:pStyle w:val="NoSpacing"/>
      </w:pPr>
    </w:p>
    <w:p w14:paraId="6C7C13A7" w14:textId="77777777" w:rsidR="007418A5" w:rsidRDefault="007418A5" w:rsidP="007418A5">
      <w:pPr>
        <w:pStyle w:val="NoSpacing"/>
      </w:pPr>
    </w:p>
    <w:p w14:paraId="6F0AE879" w14:textId="77777777" w:rsidR="007418A5" w:rsidRDefault="007418A5" w:rsidP="007418A5">
      <w:pPr>
        <w:pStyle w:val="NoSpacing"/>
      </w:pPr>
    </w:p>
    <w:p w14:paraId="10855F13" w14:textId="77777777" w:rsidR="007418A5" w:rsidRDefault="007418A5" w:rsidP="007418A5">
      <w:pPr>
        <w:pStyle w:val="NoSpacing"/>
      </w:pPr>
    </w:p>
    <w:p w14:paraId="679D0BC8" w14:textId="77777777" w:rsidR="007418A5" w:rsidRDefault="007418A5" w:rsidP="007418A5">
      <w:pPr>
        <w:pStyle w:val="NoSpacing"/>
      </w:pPr>
    </w:p>
    <w:p w14:paraId="0ED9D41F" w14:textId="77777777" w:rsidR="007418A5" w:rsidRDefault="007418A5" w:rsidP="007418A5">
      <w:pPr>
        <w:pStyle w:val="NoSpacing"/>
      </w:pPr>
    </w:p>
    <w:p w14:paraId="55AB6248" w14:textId="77777777" w:rsidR="007418A5" w:rsidRDefault="007418A5" w:rsidP="007418A5">
      <w:pPr>
        <w:pStyle w:val="NoSpacing"/>
      </w:pPr>
    </w:p>
    <w:p w14:paraId="2AE646C3" w14:textId="77777777" w:rsidR="007418A5" w:rsidRDefault="007418A5" w:rsidP="007418A5">
      <w:pPr>
        <w:pStyle w:val="NoSpacing"/>
      </w:pPr>
    </w:p>
    <w:p w14:paraId="5F35822D" w14:textId="77777777" w:rsidR="007418A5" w:rsidRDefault="007418A5" w:rsidP="007418A5">
      <w:pPr>
        <w:pStyle w:val="NoSpacing"/>
      </w:pPr>
    </w:p>
    <w:p w14:paraId="22CFE24C" w14:textId="77777777" w:rsidR="007418A5" w:rsidRDefault="007418A5" w:rsidP="007418A5">
      <w:pPr>
        <w:pStyle w:val="NoSpacing"/>
      </w:pPr>
    </w:p>
    <w:p w14:paraId="1C29514F" w14:textId="77777777" w:rsidR="007418A5" w:rsidRDefault="007418A5" w:rsidP="007418A5">
      <w:pPr>
        <w:pStyle w:val="NoSpacing"/>
      </w:pPr>
    </w:p>
    <w:p w14:paraId="7820F30D" w14:textId="77777777" w:rsidR="00C93E7D" w:rsidRDefault="00C93E7D" w:rsidP="0006715E">
      <w:pPr>
        <w:rPr>
          <w:b/>
          <w:bCs/>
        </w:rPr>
      </w:pPr>
    </w:p>
    <w:p w14:paraId="23193222" w14:textId="77777777" w:rsidR="007418A5" w:rsidRDefault="007418A5" w:rsidP="00AF0764">
      <w:pPr>
        <w:jc w:val="center"/>
        <w:rPr>
          <w:b/>
          <w:bCs/>
        </w:rPr>
      </w:pPr>
      <w:r>
        <w:rPr>
          <w:b/>
          <w:bCs/>
        </w:rPr>
        <w:t xml:space="preserve">Conflict of Interest in Assessment </w:t>
      </w:r>
      <w:r>
        <w:t xml:space="preserve">/ </w:t>
      </w:r>
      <w:r>
        <w:rPr>
          <w:b/>
          <w:bCs/>
        </w:rPr>
        <w:t>Internal Quality Assurance Record &amp; Action Plan</w:t>
      </w:r>
    </w:p>
    <w:p w14:paraId="18A5184C" w14:textId="77777777" w:rsidR="007418A5" w:rsidRPr="007418A5" w:rsidRDefault="007418A5" w:rsidP="007418A5">
      <w:pPr>
        <w:pStyle w:val="NoSpacing"/>
      </w:pPr>
    </w:p>
    <w:p w14:paraId="10A1DC33" w14:textId="77777777" w:rsidR="007418A5" w:rsidRDefault="007418A5" w:rsidP="007418A5">
      <w:pPr>
        <w:pStyle w:val="Default"/>
        <w:numPr>
          <w:ilvl w:val="0"/>
          <w:numId w:val="43"/>
        </w:numPr>
        <w:rPr>
          <w:sz w:val="22"/>
          <w:szCs w:val="22"/>
        </w:rPr>
      </w:pPr>
      <w:r>
        <w:rPr>
          <w:sz w:val="22"/>
          <w:szCs w:val="22"/>
        </w:rPr>
        <w:t xml:space="preserve">This document is to be completed in discussion by all relevant parties.  </w:t>
      </w:r>
    </w:p>
    <w:p w14:paraId="2C895A09" w14:textId="77777777" w:rsidR="007418A5" w:rsidRDefault="007418A5" w:rsidP="007418A5">
      <w:pPr>
        <w:pStyle w:val="Default"/>
        <w:numPr>
          <w:ilvl w:val="0"/>
          <w:numId w:val="43"/>
        </w:numPr>
        <w:rPr>
          <w:sz w:val="22"/>
          <w:szCs w:val="22"/>
        </w:rPr>
      </w:pPr>
      <w:r>
        <w:rPr>
          <w:sz w:val="22"/>
          <w:szCs w:val="22"/>
        </w:rPr>
        <w:t xml:space="preserve">The outcomes should be recorded in the minutes of the team and IQA meetings.  </w:t>
      </w:r>
    </w:p>
    <w:p w14:paraId="2C4FC604" w14:textId="77777777" w:rsidR="007418A5" w:rsidRDefault="007418A5" w:rsidP="007418A5">
      <w:pPr>
        <w:pStyle w:val="Default"/>
        <w:numPr>
          <w:ilvl w:val="0"/>
          <w:numId w:val="43"/>
        </w:numPr>
        <w:rPr>
          <w:sz w:val="22"/>
          <w:szCs w:val="22"/>
        </w:rPr>
      </w:pPr>
      <w:r>
        <w:rPr>
          <w:sz w:val="22"/>
          <w:szCs w:val="22"/>
        </w:rPr>
        <w:t>The completed form should be retained by the I</w:t>
      </w:r>
      <w:r w:rsidR="00C93E7D">
        <w:rPr>
          <w:sz w:val="22"/>
          <w:szCs w:val="22"/>
        </w:rPr>
        <w:t>QA</w:t>
      </w:r>
      <w:r>
        <w:rPr>
          <w:sz w:val="22"/>
          <w:szCs w:val="22"/>
        </w:rPr>
        <w:t xml:space="preserve"> and a copy should be placed in the learner’s portfolio</w:t>
      </w:r>
    </w:p>
    <w:p w14:paraId="0B6C4A84" w14:textId="77777777" w:rsidR="00C93E7D" w:rsidRDefault="00C93E7D" w:rsidP="00C93E7D">
      <w:pPr>
        <w:pStyle w:val="Default"/>
        <w:rPr>
          <w:sz w:val="22"/>
          <w:szCs w:val="22"/>
        </w:rPr>
      </w:pPr>
    </w:p>
    <w:p w14:paraId="5473733B" w14:textId="77777777" w:rsidR="007418A5" w:rsidRDefault="007418A5" w:rsidP="007418A5">
      <w:pPr>
        <w:rPr>
          <w:b/>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082"/>
      </w:tblGrid>
      <w:tr w:rsidR="007418A5" w14:paraId="06D529C2" w14:textId="77777777" w:rsidTr="00AF0764">
        <w:trPr>
          <w:trHeight w:val="454"/>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6C1890FF" w14:textId="77777777" w:rsidR="00B2765D" w:rsidRPr="00B2765D" w:rsidRDefault="007418A5" w:rsidP="00AF0764">
            <w:pPr>
              <w:jc w:val="left"/>
              <w:rPr>
                <w:lang w:bidi="th-TH"/>
              </w:rPr>
            </w:pPr>
            <w:r>
              <w:rPr>
                <w:lang w:bidi="th-TH"/>
              </w:rPr>
              <w:t xml:space="preserve">Learner </w:t>
            </w:r>
          </w:p>
        </w:tc>
        <w:tc>
          <w:tcPr>
            <w:tcW w:w="6082" w:type="dxa"/>
            <w:tcBorders>
              <w:top w:val="single" w:sz="4" w:space="0" w:color="auto"/>
              <w:left w:val="single" w:sz="4" w:space="0" w:color="auto"/>
              <w:bottom w:val="single" w:sz="4" w:space="0" w:color="auto"/>
              <w:right w:val="single" w:sz="4" w:space="0" w:color="auto"/>
            </w:tcBorders>
            <w:vAlign w:val="center"/>
          </w:tcPr>
          <w:p w14:paraId="057F7C6E" w14:textId="77777777" w:rsidR="007418A5" w:rsidRDefault="007418A5" w:rsidP="00AF0764">
            <w:pPr>
              <w:jc w:val="left"/>
              <w:rPr>
                <w:lang w:bidi="th-TH"/>
              </w:rPr>
            </w:pPr>
          </w:p>
        </w:tc>
      </w:tr>
      <w:tr w:rsidR="007418A5" w14:paraId="41BCF4EF" w14:textId="77777777" w:rsidTr="00AF0764">
        <w:trPr>
          <w:trHeight w:val="454"/>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3AAFA7E2" w14:textId="77777777" w:rsidR="00B2765D" w:rsidRPr="00B2765D" w:rsidRDefault="002B6F06" w:rsidP="00AF0764">
            <w:pPr>
              <w:jc w:val="left"/>
              <w:rPr>
                <w:lang w:bidi="th-TH"/>
              </w:rPr>
            </w:pPr>
            <w:r>
              <w:rPr>
                <w:lang w:bidi="th-TH"/>
              </w:rPr>
              <w:t>Lecturer</w:t>
            </w:r>
          </w:p>
        </w:tc>
        <w:tc>
          <w:tcPr>
            <w:tcW w:w="6082" w:type="dxa"/>
            <w:tcBorders>
              <w:top w:val="single" w:sz="4" w:space="0" w:color="auto"/>
              <w:left w:val="single" w:sz="4" w:space="0" w:color="auto"/>
              <w:bottom w:val="single" w:sz="4" w:space="0" w:color="auto"/>
              <w:right w:val="single" w:sz="4" w:space="0" w:color="auto"/>
            </w:tcBorders>
            <w:vAlign w:val="center"/>
          </w:tcPr>
          <w:p w14:paraId="7FC8499C" w14:textId="77777777" w:rsidR="007418A5" w:rsidRDefault="007418A5" w:rsidP="00AF0764">
            <w:pPr>
              <w:jc w:val="left"/>
              <w:rPr>
                <w:lang w:bidi="th-TH"/>
              </w:rPr>
            </w:pPr>
          </w:p>
        </w:tc>
      </w:tr>
      <w:tr w:rsidR="007418A5" w14:paraId="40FFB1BB" w14:textId="77777777" w:rsidTr="00AF0764">
        <w:trPr>
          <w:trHeight w:val="454"/>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090D5A0E" w14:textId="77777777" w:rsidR="00B2765D" w:rsidRPr="00B2765D" w:rsidRDefault="007418A5" w:rsidP="00AF0764">
            <w:pPr>
              <w:jc w:val="left"/>
              <w:rPr>
                <w:lang w:bidi="th-TH"/>
              </w:rPr>
            </w:pPr>
            <w:r>
              <w:rPr>
                <w:lang w:bidi="th-TH"/>
              </w:rPr>
              <w:t>Assessor</w:t>
            </w:r>
          </w:p>
        </w:tc>
        <w:tc>
          <w:tcPr>
            <w:tcW w:w="6082" w:type="dxa"/>
            <w:tcBorders>
              <w:top w:val="single" w:sz="4" w:space="0" w:color="auto"/>
              <w:left w:val="single" w:sz="4" w:space="0" w:color="auto"/>
              <w:bottom w:val="single" w:sz="4" w:space="0" w:color="auto"/>
              <w:right w:val="single" w:sz="4" w:space="0" w:color="auto"/>
            </w:tcBorders>
            <w:vAlign w:val="center"/>
          </w:tcPr>
          <w:p w14:paraId="60448DC5" w14:textId="77777777" w:rsidR="007418A5" w:rsidRDefault="007418A5" w:rsidP="00AF0764">
            <w:pPr>
              <w:jc w:val="left"/>
              <w:rPr>
                <w:lang w:bidi="th-TH"/>
              </w:rPr>
            </w:pPr>
          </w:p>
        </w:tc>
      </w:tr>
      <w:tr w:rsidR="007418A5" w14:paraId="22B65A2B" w14:textId="77777777" w:rsidTr="00AF0764">
        <w:trPr>
          <w:trHeight w:val="454"/>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2C5233BE" w14:textId="77777777" w:rsidR="00B2765D" w:rsidRPr="00B2765D" w:rsidRDefault="007418A5" w:rsidP="00AF0764">
            <w:pPr>
              <w:jc w:val="left"/>
              <w:rPr>
                <w:lang w:bidi="th-TH"/>
              </w:rPr>
            </w:pPr>
            <w:r>
              <w:rPr>
                <w:lang w:bidi="th-TH"/>
              </w:rPr>
              <w:t>I</w:t>
            </w:r>
            <w:r w:rsidR="00B2765D">
              <w:rPr>
                <w:lang w:bidi="th-TH"/>
              </w:rPr>
              <w:t>QA</w:t>
            </w:r>
          </w:p>
        </w:tc>
        <w:tc>
          <w:tcPr>
            <w:tcW w:w="6082" w:type="dxa"/>
            <w:tcBorders>
              <w:top w:val="single" w:sz="4" w:space="0" w:color="auto"/>
              <w:left w:val="single" w:sz="4" w:space="0" w:color="auto"/>
              <w:bottom w:val="single" w:sz="4" w:space="0" w:color="auto"/>
              <w:right w:val="single" w:sz="4" w:space="0" w:color="auto"/>
            </w:tcBorders>
            <w:vAlign w:val="center"/>
          </w:tcPr>
          <w:p w14:paraId="6897CD92" w14:textId="77777777" w:rsidR="007418A5" w:rsidRDefault="007418A5" w:rsidP="00AF0764">
            <w:pPr>
              <w:jc w:val="left"/>
              <w:rPr>
                <w:lang w:bidi="th-TH"/>
              </w:rPr>
            </w:pPr>
          </w:p>
        </w:tc>
      </w:tr>
      <w:tr w:rsidR="007418A5" w14:paraId="400B1E9C" w14:textId="77777777" w:rsidTr="00AF0764">
        <w:trPr>
          <w:cantSplit/>
          <w:trHeight w:val="454"/>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48ADEE53" w14:textId="77777777" w:rsidR="00B2765D" w:rsidRPr="00B2765D" w:rsidRDefault="007418A5" w:rsidP="00AF0764">
            <w:pPr>
              <w:jc w:val="left"/>
              <w:rPr>
                <w:lang w:bidi="th-TH"/>
              </w:rPr>
            </w:pPr>
            <w:r>
              <w:rPr>
                <w:lang w:bidi="th-TH"/>
              </w:rPr>
              <w:t>Course</w:t>
            </w:r>
          </w:p>
        </w:tc>
        <w:tc>
          <w:tcPr>
            <w:tcW w:w="6082" w:type="dxa"/>
            <w:tcBorders>
              <w:top w:val="single" w:sz="4" w:space="0" w:color="auto"/>
              <w:left w:val="single" w:sz="4" w:space="0" w:color="auto"/>
              <w:bottom w:val="single" w:sz="4" w:space="0" w:color="auto"/>
              <w:right w:val="single" w:sz="4" w:space="0" w:color="auto"/>
            </w:tcBorders>
            <w:vAlign w:val="center"/>
          </w:tcPr>
          <w:p w14:paraId="539CC3A9" w14:textId="77777777" w:rsidR="007418A5" w:rsidRDefault="007418A5" w:rsidP="00AF0764">
            <w:pPr>
              <w:jc w:val="left"/>
              <w:rPr>
                <w:lang w:bidi="th-TH"/>
              </w:rPr>
            </w:pPr>
          </w:p>
        </w:tc>
      </w:tr>
    </w:tbl>
    <w:p w14:paraId="05A215F3" w14:textId="77777777" w:rsidR="007418A5" w:rsidRDefault="007418A5" w:rsidP="007418A5">
      <w:pPr>
        <w:pStyle w:val="Heading2"/>
        <w:rPr>
          <w:rFonts w:ascii="Arial" w:eastAsia="Times New Roman" w:hAnsi="Arial" w:cs="Arial"/>
          <w:sz w:val="22"/>
          <w:szCs w:val="22"/>
        </w:rPr>
      </w:pPr>
    </w:p>
    <w:p w14:paraId="3630C57F" w14:textId="77777777" w:rsidR="00C93E7D" w:rsidRPr="00C93E7D" w:rsidRDefault="00C93E7D" w:rsidP="00C93E7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418A5" w14:paraId="3AAF0992" w14:textId="77777777" w:rsidTr="00B2765D">
        <w:trPr>
          <w:jc w:val="center"/>
        </w:trPr>
        <w:tc>
          <w:tcPr>
            <w:tcW w:w="9242" w:type="dxa"/>
            <w:tcBorders>
              <w:top w:val="single" w:sz="4" w:space="0" w:color="auto"/>
              <w:left w:val="single" w:sz="4" w:space="0" w:color="auto"/>
              <w:bottom w:val="single" w:sz="4" w:space="0" w:color="auto"/>
              <w:right w:val="single" w:sz="4" w:space="0" w:color="auto"/>
            </w:tcBorders>
            <w:hideMark/>
          </w:tcPr>
          <w:p w14:paraId="08157826" w14:textId="77777777" w:rsidR="007418A5" w:rsidRDefault="007418A5">
            <w:pPr>
              <w:pStyle w:val="Heading2"/>
              <w:rPr>
                <w:rFonts w:ascii="Arial" w:eastAsia="Times New Roman" w:hAnsi="Arial" w:cs="Arial"/>
                <w:b/>
                <w:bCs/>
                <w:color w:val="auto"/>
                <w:sz w:val="22"/>
                <w:szCs w:val="22"/>
                <w:lang w:bidi="th-TH"/>
              </w:rPr>
            </w:pPr>
            <w:r>
              <w:rPr>
                <w:rFonts w:ascii="Arial" w:hAnsi="Arial" w:cs="Arial"/>
                <w:b/>
                <w:bCs/>
                <w:color w:val="auto"/>
                <w:sz w:val="22"/>
                <w:szCs w:val="22"/>
                <w:lang w:bidi="th-TH"/>
              </w:rPr>
              <w:t>What is the conflict of interest that may advantage / disadvantage the learner?</w:t>
            </w:r>
          </w:p>
        </w:tc>
      </w:tr>
      <w:tr w:rsidR="007418A5" w14:paraId="70B3CF42" w14:textId="77777777" w:rsidTr="00B2765D">
        <w:trPr>
          <w:jc w:val="center"/>
        </w:trPr>
        <w:tc>
          <w:tcPr>
            <w:tcW w:w="9242" w:type="dxa"/>
            <w:tcBorders>
              <w:top w:val="single" w:sz="4" w:space="0" w:color="auto"/>
              <w:left w:val="single" w:sz="4" w:space="0" w:color="auto"/>
              <w:bottom w:val="single" w:sz="4" w:space="0" w:color="auto"/>
              <w:right w:val="single" w:sz="4" w:space="0" w:color="auto"/>
            </w:tcBorders>
          </w:tcPr>
          <w:p w14:paraId="680EEF9E" w14:textId="77777777" w:rsidR="007418A5" w:rsidRDefault="007418A5">
            <w:pPr>
              <w:rPr>
                <w:rFonts w:eastAsia="Times New Roman" w:cs="Arial"/>
                <w:sz w:val="22"/>
                <w:lang w:bidi="th-TH"/>
              </w:rPr>
            </w:pPr>
          </w:p>
          <w:p w14:paraId="200B687A" w14:textId="77777777" w:rsidR="00B2765D" w:rsidRPr="00B2765D" w:rsidRDefault="00B2765D" w:rsidP="00B2765D">
            <w:pPr>
              <w:pStyle w:val="NoSpacing"/>
              <w:rPr>
                <w:lang w:bidi="th-TH"/>
              </w:rPr>
            </w:pPr>
          </w:p>
        </w:tc>
      </w:tr>
    </w:tbl>
    <w:p w14:paraId="3D2306FF" w14:textId="77777777" w:rsidR="007418A5" w:rsidRDefault="007418A5" w:rsidP="007418A5">
      <w:pPr>
        <w:rPr>
          <w:rFonts w:eastAsia="Times New Roman" w:cs="Arial"/>
          <w:sz w:val="22"/>
        </w:rPr>
      </w:pPr>
    </w:p>
    <w:p w14:paraId="03D02D65" w14:textId="77777777" w:rsidR="00C93E7D" w:rsidRPr="00C93E7D" w:rsidRDefault="00C93E7D" w:rsidP="00C93E7D">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418A5" w14:paraId="5AC55D97" w14:textId="77777777" w:rsidTr="00B2765D">
        <w:trPr>
          <w:jc w:val="center"/>
        </w:trPr>
        <w:tc>
          <w:tcPr>
            <w:tcW w:w="9242" w:type="dxa"/>
            <w:tcBorders>
              <w:top w:val="single" w:sz="4" w:space="0" w:color="auto"/>
              <w:left w:val="single" w:sz="4" w:space="0" w:color="auto"/>
              <w:bottom w:val="single" w:sz="4" w:space="0" w:color="auto"/>
              <w:right w:val="single" w:sz="4" w:space="0" w:color="auto"/>
            </w:tcBorders>
            <w:hideMark/>
          </w:tcPr>
          <w:p w14:paraId="646A3D7A" w14:textId="77777777" w:rsidR="007418A5" w:rsidRDefault="007418A5">
            <w:pPr>
              <w:pStyle w:val="Heading2"/>
              <w:rPr>
                <w:rFonts w:ascii="Arial" w:eastAsia="Times New Roman" w:hAnsi="Arial" w:cs="Arial"/>
                <w:color w:val="auto"/>
                <w:sz w:val="22"/>
                <w:szCs w:val="22"/>
                <w:lang w:bidi="th-TH"/>
              </w:rPr>
            </w:pPr>
            <w:r>
              <w:rPr>
                <w:rFonts w:ascii="Arial" w:hAnsi="Arial" w:cs="Arial"/>
                <w:b/>
                <w:bCs/>
                <w:color w:val="auto"/>
                <w:sz w:val="22"/>
                <w:szCs w:val="22"/>
                <w:lang w:bidi="th-TH"/>
              </w:rPr>
              <w:t>How will this conflict of interest be managed?</w:t>
            </w:r>
          </w:p>
        </w:tc>
      </w:tr>
      <w:tr w:rsidR="007418A5" w14:paraId="48DFCD48" w14:textId="77777777" w:rsidTr="00B2765D">
        <w:trPr>
          <w:jc w:val="center"/>
        </w:trPr>
        <w:tc>
          <w:tcPr>
            <w:tcW w:w="9242" w:type="dxa"/>
            <w:tcBorders>
              <w:top w:val="single" w:sz="4" w:space="0" w:color="auto"/>
              <w:left w:val="single" w:sz="4" w:space="0" w:color="auto"/>
              <w:bottom w:val="single" w:sz="4" w:space="0" w:color="auto"/>
              <w:right w:val="single" w:sz="4" w:space="0" w:color="auto"/>
            </w:tcBorders>
          </w:tcPr>
          <w:p w14:paraId="60A455C0" w14:textId="77777777" w:rsidR="007418A5" w:rsidRDefault="007418A5">
            <w:pPr>
              <w:rPr>
                <w:rFonts w:eastAsia="Times New Roman" w:cs="Arial"/>
                <w:sz w:val="22"/>
                <w:lang w:bidi="th-TH"/>
              </w:rPr>
            </w:pPr>
          </w:p>
          <w:p w14:paraId="1B7A962C" w14:textId="77777777" w:rsidR="00B2765D" w:rsidRPr="00B2765D" w:rsidRDefault="00B2765D" w:rsidP="00B2765D">
            <w:pPr>
              <w:pStyle w:val="NoSpacing"/>
              <w:rPr>
                <w:lang w:bidi="th-TH"/>
              </w:rPr>
            </w:pPr>
          </w:p>
        </w:tc>
      </w:tr>
    </w:tbl>
    <w:p w14:paraId="4CD31EF1" w14:textId="77777777" w:rsidR="007418A5" w:rsidRDefault="007418A5" w:rsidP="007418A5">
      <w:pPr>
        <w:rPr>
          <w:rFonts w:eastAsia="Times New Roman" w:cs="Arial"/>
          <w:sz w:val="22"/>
        </w:rPr>
      </w:pPr>
    </w:p>
    <w:p w14:paraId="5A56F0F2" w14:textId="77777777" w:rsidR="00C93E7D" w:rsidRPr="00C93E7D" w:rsidRDefault="00C93E7D" w:rsidP="00C93E7D">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418A5" w14:paraId="74E129DA" w14:textId="77777777" w:rsidTr="00B2765D">
        <w:trPr>
          <w:jc w:val="center"/>
        </w:trPr>
        <w:tc>
          <w:tcPr>
            <w:tcW w:w="9242" w:type="dxa"/>
            <w:tcBorders>
              <w:top w:val="single" w:sz="4" w:space="0" w:color="auto"/>
              <w:left w:val="single" w:sz="4" w:space="0" w:color="auto"/>
              <w:bottom w:val="single" w:sz="4" w:space="0" w:color="auto"/>
              <w:right w:val="single" w:sz="4" w:space="0" w:color="auto"/>
            </w:tcBorders>
            <w:hideMark/>
          </w:tcPr>
          <w:p w14:paraId="5466553F" w14:textId="77777777" w:rsidR="007418A5" w:rsidRDefault="007418A5">
            <w:pPr>
              <w:pStyle w:val="Heading2"/>
              <w:rPr>
                <w:rFonts w:ascii="Arial" w:eastAsia="Times New Roman" w:hAnsi="Arial" w:cs="Arial"/>
                <w:color w:val="auto"/>
                <w:sz w:val="22"/>
                <w:szCs w:val="22"/>
                <w:lang w:bidi="th-TH"/>
              </w:rPr>
            </w:pPr>
            <w:r>
              <w:rPr>
                <w:rFonts w:ascii="Arial" w:hAnsi="Arial" w:cs="Arial"/>
                <w:b/>
                <w:bCs/>
                <w:color w:val="auto"/>
                <w:sz w:val="22"/>
                <w:szCs w:val="22"/>
                <w:lang w:bidi="th-TH"/>
              </w:rPr>
              <w:t>What IQA strategy has been agreed?</w:t>
            </w:r>
          </w:p>
        </w:tc>
      </w:tr>
      <w:tr w:rsidR="007418A5" w14:paraId="7899711B" w14:textId="77777777" w:rsidTr="00B2765D">
        <w:trPr>
          <w:jc w:val="center"/>
        </w:trPr>
        <w:tc>
          <w:tcPr>
            <w:tcW w:w="9242" w:type="dxa"/>
            <w:tcBorders>
              <w:top w:val="single" w:sz="4" w:space="0" w:color="auto"/>
              <w:left w:val="single" w:sz="4" w:space="0" w:color="auto"/>
              <w:bottom w:val="single" w:sz="4" w:space="0" w:color="auto"/>
              <w:right w:val="single" w:sz="4" w:space="0" w:color="auto"/>
            </w:tcBorders>
          </w:tcPr>
          <w:p w14:paraId="7D0F7379" w14:textId="77777777" w:rsidR="007418A5" w:rsidRDefault="007418A5">
            <w:pPr>
              <w:rPr>
                <w:rFonts w:eastAsia="Times New Roman" w:cs="Arial"/>
                <w:sz w:val="22"/>
                <w:lang w:bidi="th-TH"/>
              </w:rPr>
            </w:pPr>
          </w:p>
          <w:p w14:paraId="54CDDCB8" w14:textId="77777777" w:rsidR="00B2765D" w:rsidRPr="00B2765D" w:rsidRDefault="00B2765D" w:rsidP="00B2765D">
            <w:pPr>
              <w:pStyle w:val="NoSpacing"/>
              <w:rPr>
                <w:lang w:bidi="th-TH"/>
              </w:rPr>
            </w:pPr>
          </w:p>
        </w:tc>
      </w:tr>
    </w:tbl>
    <w:p w14:paraId="31951916" w14:textId="77777777" w:rsidR="007418A5" w:rsidRDefault="007418A5" w:rsidP="007418A5">
      <w:pPr>
        <w:rPr>
          <w:rFonts w:eastAsia="Times New Roman" w:cs="Arial"/>
          <w:sz w:val="22"/>
        </w:rPr>
      </w:pPr>
    </w:p>
    <w:p w14:paraId="3FF039A2" w14:textId="77777777" w:rsidR="00B2765D" w:rsidRPr="00B2765D" w:rsidRDefault="00B2765D" w:rsidP="00B2765D">
      <w:pPr>
        <w:pStyle w:val="No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7"/>
        <w:gridCol w:w="2717"/>
        <w:gridCol w:w="727"/>
        <w:gridCol w:w="2311"/>
      </w:tblGrid>
      <w:tr w:rsidR="007418A5" w14:paraId="739F1395" w14:textId="77777777" w:rsidTr="00AF0764">
        <w:trPr>
          <w:trHeight w:val="454"/>
          <w:jc w:val="center"/>
        </w:trPr>
        <w:tc>
          <w:tcPr>
            <w:tcW w:w="3487" w:type="dxa"/>
            <w:tcBorders>
              <w:top w:val="single" w:sz="4" w:space="0" w:color="000000"/>
              <w:left w:val="single" w:sz="4" w:space="0" w:color="000000"/>
              <w:bottom w:val="single" w:sz="4" w:space="0" w:color="000000"/>
              <w:right w:val="single" w:sz="4" w:space="0" w:color="000000"/>
            </w:tcBorders>
            <w:vAlign w:val="center"/>
            <w:hideMark/>
          </w:tcPr>
          <w:p w14:paraId="7DDFD11E" w14:textId="77777777" w:rsidR="00B2765D" w:rsidRPr="00B2765D" w:rsidRDefault="00B2765D" w:rsidP="00AF0764">
            <w:pPr>
              <w:tabs>
                <w:tab w:val="left" w:pos="284"/>
              </w:tabs>
              <w:jc w:val="left"/>
              <w:rPr>
                <w:lang w:bidi="th-TH"/>
              </w:rPr>
            </w:pPr>
            <w:r>
              <w:rPr>
                <w:lang w:bidi="th-TH"/>
              </w:rPr>
              <w:t xml:space="preserve">Confirm </w:t>
            </w:r>
            <w:r w:rsidR="007418A5">
              <w:rPr>
                <w:lang w:bidi="th-TH"/>
              </w:rPr>
              <w:t>activities completed</w:t>
            </w:r>
          </w:p>
        </w:tc>
        <w:tc>
          <w:tcPr>
            <w:tcW w:w="2717" w:type="dxa"/>
            <w:tcBorders>
              <w:top w:val="single" w:sz="4" w:space="0" w:color="000000"/>
              <w:left w:val="single" w:sz="4" w:space="0" w:color="000000"/>
              <w:bottom w:val="single" w:sz="4" w:space="0" w:color="000000"/>
              <w:right w:val="single" w:sz="4" w:space="0" w:color="000000"/>
            </w:tcBorders>
            <w:vAlign w:val="center"/>
          </w:tcPr>
          <w:p w14:paraId="0E6660DD" w14:textId="77777777" w:rsidR="007418A5" w:rsidRDefault="007418A5" w:rsidP="00B2765D">
            <w:pPr>
              <w:tabs>
                <w:tab w:val="left" w:pos="284"/>
              </w:tabs>
              <w:jc w:val="left"/>
              <w:rPr>
                <w:lang w:bidi="th-TH"/>
              </w:rPr>
            </w:pP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089EC698" w14:textId="77777777" w:rsidR="007418A5" w:rsidRDefault="007418A5" w:rsidP="00B2765D">
            <w:pPr>
              <w:tabs>
                <w:tab w:val="left" w:pos="284"/>
              </w:tabs>
              <w:jc w:val="left"/>
              <w:rPr>
                <w:lang w:bidi="th-TH"/>
              </w:rPr>
            </w:pPr>
            <w:r>
              <w:rPr>
                <w:lang w:bidi="th-TH"/>
              </w:rPr>
              <w:t>Date</w:t>
            </w:r>
          </w:p>
        </w:tc>
        <w:tc>
          <w:tcPr>
            <w:tcW w:w="2311" w:type="dxa"/>
            <w:tcBorders>
              <w:top w:val="single" w:sz="4" w:space="0" w:color="000000"/>
              <w:left w:val="single" w:sz="4" w:space="0" w:color="000000"/>
              <w:bottom w:val="single" w:sz="4" w:space="0" w:color="000000"/>
              <w:right w:val="single" w:sz="4" w:space="0" w:color="000000"/>
            </w:tcBorders>
            <w:vAlign w:val="center"/>
          </w:tcPr>
          <w:p w14:paraId="4E35738F" w14:textId="77777777" w:rsidR="007418A5" w:rsidRDefault="007418A5" w:rsidP="00B2765D">
            <w:pPr>
              <w:tabs>
                <w:tab w:val="left" w:pos="284"/>
              </w:tabs>
              <w:jc w:val="left"/>
              <w:rPr>
                <w:lang w:bidi="th-TH"/>
              </w:rPr>
            </w:pPr>
          </w:p>
        </w:tc>
      </w:tr>
      <w:tr w:rsidR="007418A5" w14:paraId="2DEE586E" w14:textId="77777777" w:rsidTr="00AF0764">
        <w:trPr>
          <w:trHeight w:val="454"/>
          <w:jc w:val="center"/>
        </w:trPr>
        <w:tc>
          <w:tcPr>
            <w:tcW w:w="3487" w:type="dxa"/>
            <w:tcBorders>
              <w:top w:val="single" w:sz="4" w:space="0" w:color="000000"/>
              <w:left w:val="single" w:sz="4" w:space="0" w:color="000000"/>
              <w:bottom w:val="single" w:sz="4" w:space="0" w:color="000000"/>
              <w:right w:val="single" w:sz="4" w:space="0" w:color="000000"/>
            </w:tcBorders>
            <w:vAlign w:val="center"/>
          </w:tcPr>
          <w:p w14:paraId="38BF24C7" w14:textId="77777777" w:rsidR="007418A5" w:rsidRDefault="007418A5" w:rsidP="00AF0764">
            <w:pPr>
              <w:tabs>
                <w:tab w:val="left" w:pos="284"/>
              </w:tabs>
              <w:jc w:val="left"/>
              <w:rPr>
                <w:lang w:bidi="th-TH"/>
              </w:rPr>
            </w:pPr>
            <w:r>
              <w:rPr>
                <w:lang w:bidi="th-TH"/>
              </w:rPr>
              <w:t>Learner signature</w:t>
            </w:r>
          </w:p>
        </w:tc>
        <w:tc>
          <w:tcPr>
            <w:tcW w:w="2717" w:type="dxa"/>
            <w:tcBorders>
              <w:top w:val="single" w:sz="4" w:space="0" w:color="000000"/>
              <w:left w:val="single" w:sz="4" w:space="0" w:color="000000"/>
              <w:bottom w:val="single" w:sz="4" w:space="0" w:color="000000"/>
              <w:right w:val="single" w:sz="4" w:space="0" w:color="000000"/>
            </w:tcBorders>
            <w:vAlign w:val="center"/>
          </w:tcPr>
          <w:p w14:paraId="17F2C4A1" w14:textId="77777777" w:rsidR="007418A5" w:rsidRDefault="007418A5" w:rsidP="00B2765D">
            <w:pPr>
              <w:tabs>
                <w:tab w:val="left" w:pos="284"/>
              </w:tabs>
              <w:jc w:val="left"/>
              <w:rPr>
                <w:lang w:bidi="th-TH"/>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576E2243" w14:textId="77777777" w:rsidR="007418A5" w:rsidRDefault="00B2765D" w:rsidP="00B2765D">
            <w:pPr>
              <w:tabs>
                <w:tab w:val="left" w:pos="284"/>
              </w:tabs>
              <w:jc w:val="left"/>
              <w:rPr>
                <w:lang w:bidi="th-TH"/>
              </w:rPr>
            </w:pPr>
            <w:r>
              <w:rPr>
                <w:lang w:bidi="th-TH"/>
              </w:rPr>
              <w:t>Date</w:t>
            </w:r>
          </w:p>
        </w:tc>
        <w:tc>
          <w:tcPr>
            <w:tcW w:w="2311" w:type="dxa"/>
            <w:tcBorders>
              <w:top w:val="single" w:sz="4" w:space="0" w:color="000000"/>
              <w:left w:val="single" w:sz="4" w:space="0" w:color="000000"/>
              <w:bottom w:val="single" w:sz="4" w:space="0" w:color="000000"/>
              <w:right w:val="single" w:sz="4" w:space="0" w:color="000000"/>
            </w:tcBorders>
            <w:vAlign w:val="center"/>
          </w:tcPr>
          <w:p w14:paraId="37255303" w14:textId="77777777" w:rsidR="007418A5" w:rsidRDefault="007418A5" w:rsidP="00B2765D">
            <w:pPr>
              <w:tabs>
                <w:tab w:val="left" w:pos="284"/>
              </w:tabs>
              <w:jc w:val="left"/>
              <w:rPr>
                <w:lang w:bidi="th-TH"/>
              </w:rPr>
            </w:pPr>
          </w:p>
        </w:tc>
      </w:tr>
      <w:tr w:rsidR="007418A5" w14:paraId="6F6D058C" w14:textId="77777777" w:rsidTr="00AF0764">
        <w:trPr>
          <w:trHeight w:val="454"/>
          <w:jc w:val="center"/>
        </w:trPr>
        <w:tc>
          <w:tcPr>
            <w:tcW w:w="3487" w:type="dxa"/>
            <w:tcBorders>
              <w:top w:val="single" w:sz="4" w:space="0" w:color="000000"/>
              <w:left w:val="single" w:sz="4" w:space="0" w:color="000000"/>
              <w:bottom w:val="single" w:sz="4" w:space="0" w:color="000000"/>
              <w:right w:val="single" w:sz="4" w:space="0" w:color="000000"/>
            </w:tcBorders>
            <w:vAlign w:val="center"/>
          </w:tcPr>
          <w:p w14:paraId="2BC35299" w14:textId="77777777" w:rsidR="007418A5" w:rsidRDefault="000105E6" w:rsidP="00AF0764">
            <w:pPr>
              <w:tabs>
                <w:tab w:val="left" w:pos="284"/>
              </w:tabs>
              <w:jc w:val="left"/>
              <w:rPr>
                <w:lang w:bidi="th-TH"/>
              </w:rPr>
            </w:pPr>
            <w:r>
              <w:rPr>
                <w:lang w:bidi="th-TH"/>
              </w:rPr>
              <w:t>Lecturer</w:t>
            </w:r>
            <w:r w:rsidR="007418A5">
              <w:rPr>
                <w:lang w:bidi="th-TH"/>
              </w:rPr>
              <w:t xml:space="preserve"> signature</w:t>
            </w:r>
          </w:p>
        </w:tc>
        <w:tc>
          <w:tcPr>
            <w:tcW w:w="2717" w:type="dxa"/>
            <w:tcBorders>
              <w:top w:val="single" w:sz="4" w:space="0" w:color="000000"/>
              <w:left w:val="single" w:sz="4" w:space="0" w:color="000000"/>
              <w:bottom w:val="single" w:sz="4" w:space="0" w:color="000000"/>
              <w:right w:val="single" w:sz="4" w:space="0" w:color="000000"/>
            </w:tcBorders>
            <w:vAlign w:val="center"/>
          </w:tcPr>
          <w:p w14:paraId="7F447ADD" w14:textId="77777777" w:rsidR="007418A5" w:rsidRDefault="007418A5" w:rsidP="00B2765D">
            <w:pPr>
              <w:tabs>
                <w:tab w:val="left" w:pos="284"/>
              </w:tabs>
              <w:jc w:val="left"/>
              <w:rPr>
                <w:lang w:bidi="th-TH"/>
              </w:rPr>
            </w:pP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012A74D6" w14:textId="77777777" w:rsidR="007418A5" w:rsidRDefault="007418A5" w:rsidP="00B2765D">
            <w:pPr>
              <w:tabs>
                <w:tab w:val="left" w:pos="284"/>
              </w:tabs>
              <w:jc w:val="left"/>
              <w:rPr>
                <w:lang w:bidi="th-TH"/>
              </w:rPr>
            </w:pPr>
            <w:r>
              <w:rPr>
                <w:lang w:bidi="th-TH"/>
              </w:rPr>
              <w:t>Date</w:t>
            </w:r>
          </w:p>
        </w:tc>
        <w:tc>
          <w:tcPr>
            <w:tcW w:w="2311" w:type="dxa"/>
            <w:tcBorders>
              <w:top w:val="single" w:sz="4" w:space="0" w:color="000000"/>
              <w:left w:val="single" w:sz="4" w:space="0" w:color="000000"/>
              <w:bottom w:val="single" w:sz="4" w:space="0" w:color="000000"/>
              <w:right w:val="single" w:sz="4" w:space="0" w:color="000000"/>
            </w:tcBorders>
            <w:vAlign w:val="center"/>
          </w:tcPr>
          <w:p w14:paraId="54D0F5A8" w14:textId="77777777" w:rsidR="007418A5" w:rsidRDefault="007418A5" w:rsidP="00B2765D">
            <w:pPr>
              <w:tabs>
                <w:tab w:val="left" w:pos="284"/>
              </w:tabs>
              <w:jc w:val="left"/>
              <w:rPr>
                <w:lang w:bidi="th-TH"/>
              </w:rPr>
            </w:pPr>
          </w:p>
        </w:tc>
      </w:tr>
      <w:tr w:rsidR="007418A5" w14:paraId="41649FD0" w14:textId="77777777" w:rsidTr="00AF0764">
        <w:trPr>
          <w:trHeight w:val="454"/>
          <w:jc w:val="center"/>
        </w:trPr>
        <w:tc>
          <w:tcPr>
            <w:tcW w:w="3487" w:type="dxa"/>
            <w:tcBorders>
              <w:top w:val="single" w:sz="4" w:space="0" w:color="000000"/>
              <w:left w:val="single" w:sz="4" w:space="0" w:color="000000"/>
              <w:bottom w:val="single" w:sz="4" w:space="0" w:color="000000"/>
              <w:right w:val="single" w:sz="4" w:space="0" w:color="000000"/>
            </w:tcBorders>
            <w:vAlign w:val="center"/>
          </w:tcPr>
          <w:p w14:paraId="447AB728" w14:textId="77777777" w:rsidR="007418A5" w:rsidRDefault="007418A5" w:rsidP="00AF0764">
            <w:pPr>
              <w:tabs>
                <w:tab w:val="left" w:pos="284"/>
              </w:tabs>
              <w:jc w:val="left"/>
              <w:rPr>
                <w:lang w:bidi="th-TH"/>
              </w:rPr>
            </w:pPr>
            <w:r>
              <w:rPr>
                <w:lang w:bidi="th-TH"/>
              </w:rPr>
              <w:t>Assessor signature</w:t>
            </w:r>
          </w:p>
        </w:tc>
        <w:tc>
          <w:tcPr>
            <w:tcW w:w="2717" w:type="dxa"/>
            <w:tcBorders>
              <w:top w:val="single" w:sz="4" w:space="0" w:color="000000"/>
              <w:left w:val="single" w:sz="4" w:space="0" w:color="000000"/>
              <w:bottom w:val="single" w:sz="4" w:space="0" w:color="000000"/>
              <w:right w:val="single" w:sz="4" w:space="0" w:color="000000"/>
            </w:tcBorders>
            <w:vAlign w:val="center"/>
          </w:tcPr>
          <w:p w14:paraId="32D15791" w14:textId="77777777" w:rsidR="007418A5" w:rsidRDefault="007418A5" w:rsidP="00B2765D">
            <w:pPr>
              <w:tabs>
                <w:tab w:val="left" w:pos="284"/>
              </w:tabs>
              <w:jc w:val="left"/>
              <w:rPr>
                <w:lang w:bidi="th-TH"/>
              </w:rPr>
            </w:pP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24192DF1" w14:textId="77777777" w:rsidR="007418A5" w:rsidRDefault="007418A5" w:rsidP="00B2765D">
            <w:pPr>
              <w:tabs>
                <w:tab w:val="left" w:pos="284"/>
              </w:tabs>
              <w:jc w:val="left"/>
              <w:rPr>
                <w:lang w:bidi="th-TH"/>
              </w:rPr>
            </w:pPr>
            <w:r>
              <w:rPr>
                <w:lang w:bidi="th-TH"/>
              </w:rPr>
              <w:t>Date</w:t>
            </w:r>
          </w:p>
        </w:tc>
        <w:tc>
          <w:tcPr>
            <w:tcW w:w="2311" w:type="dxa"/>
            <w:tcBorders>
              <w:top w:val="single" w:sz="4" w:space="0" w:color="000000"/>
              <w:left w:val="single" w:sz="4" w:space="0" w:color="000000"/>
              <w:bottom w:val="single" w:sz="4" w:space="0" w:color="000000"/>
              <w:right w:val="single" w:sz="4" w:space="0" w:color="000000"/>
            </w:tcBorders>
            <w:vAlign w:val="center"/>
          </w:tcPr>
          <w:p w14:paraId="75044F57" w14:textId="77777777" w:rsidR="007418A5" w:rsidRDefault="007418A5" w:rsidP="00B2765D">
            <w:pPr>
              <w:tabs>
                <w:tab w:val="left" w:pos="284"/>
              </w:tabs>
              <w:jc w:val="left"/>
              <w:rPr>
                <w:lang w:bidi="th-TH"/>
              </w:rPr>
            </w:pPr>
          </w:p>
        </w:tc>
      </w:tr>
      <w:tr w:rsidR="007418A5" w14:paraId="53619FD9" w14:textId="77777777" w:rsidTr="00AF0764">
        <w:trPr>
          <w:trHeight w:val="454"/>
          <w:jc w:val="center"/>
        </w:trPr>
        <w:tc>
          <w:tcPr>
            <w:tcW w:w="3487" w:type="dxa"/>
            <w:tcBorders>
              <w:top w:val="single" w:sz="4" w:space="0" w:color="000000"/>
              <w:left w:val="single" w:sz="4" w:space="0" w:color="000000"/>
              <w:bottom w:val="single" w:sz="4" w:space="0" w:color="000000"/>
              <w:right w:val="single" w:sz="4" w:space="0" w:color="000000"/>
            </w:tcBorders>
            <w:vAlign w:val="center"/>
          </w:tcPr>
          <w:p w14:paraId="4C53B4EB" w14:textId="77777777" w:rsidR="007418A5" w:rsidRDefault="007418A5" w:rsidP="00AF0764">
            <w:pPr>
              <w:tabs>
                <w:tab w:val="left" w:pos="284"/>
              </w:tabs>
              <w:jc w:val="left"/>
              <w:rPr>
                <w:lang w:bidi="th-TH"/>
              </w:rPr>
            </w:pPr>
            <w:r>
              <w:rPr>
                <w:lang w:bidi="th-TH"/>
              </w:rPr>
              <w:t>IQA signature</w:t>
            </w:r>
          </w:p>
        </w:tc>
        <w:tc>
          <w:tcPr>
            <w:tcW w:w="2717" w:type="dxa"/>
            <w:tcBorders>
              <w:top w:val="single" w:sz="4" w:space="0" w:color="000000"/>
              <w:left w:val="single" w:sz="4" w:space="0" w:color="000000"/>
              <w:bottom w:val="single" w:sz="4" w:space="0" w:color="000000"/>
              <w:right w:val="single" w:sz="4" w:space="0" w:color="000000"/>
            </w:tcBorders>
            <w:vAlign w:val="center"/>
          </w:tcPr>
          <w:p w14:paraId="42508AB7" w14:textId="77777777" w:rsidR="007418A5" w:rsidRDefault="007418A5" w:rsidP="00B2765D">
            <w:pPr>
              <w:tabs>
                <w:tab w:val="left" w:pos="284"/>
              </w:tabs>
              <w:jc w:val="left"/>
              <w:rPr>
                <w:lang w:bidi="th-TH"/>
              </w:rPr>
            </w:pP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26E6652D" w14:textId="77777777" w:rsidR="007418A5" w:rsidRDefault="007418A5" w:rsidP="00B2765D">
            <w:pPr>
              <w:tabs>
                <w:tab w:val="left" w:pos="284"/>
              </w:tabs>
              <w:jc w:val="left"/>
              <w:rPr>
                <w:lang w:bidi="th-TH"/>
              </w:rPr>
            </w:pPr>
            <w:r>
              <w:rPr>
                <w:lang w:bidi="th-TH"/>
              </w:rPr>
              <w:t>Date</w:t>
            </w:r>
          </w:p>
        </w:tc>
        <w:tc>
          <w:tcPr>
            <w:tcW w:w="2311" w:type="dxa"/>
            <w:tcBorders>
              <w:top w:val="single" w:sz="4" w:space="0" w:color="000000"/>
              <w:left w:val="single" w:sz="4" w:space="0" w:color="000000"/>
              <w:bottom w:val="single" w:sz="4" w:space="0" w:color="000000"/>
              <w:right w:val="single" w:sz="4" w:space="0" w:color="000000"/>
            </w:tcBorders>
            <w:vAlign w:val="center"/>
          </w:tcPr>
          <w:p w14:paraId="6FC428E4" w14:textId="77777777" w:rsidR="007418A5" w:rsidRDefault="007418A5" w:rsidP="00B2765D">
            <w:pPr>
              <w:tabs>
                <w:tab w:val="left" w:pos="284"/>
              </w:tabs>
              <w:jc w:val="left"/>
              <w:rPr>
                <w:lang w:bidi="th-TH"/>
              </w:rPr>
            </w:pPr>
          </w:p>
        </w:tc>
      </w:tr>
    </w:tbl>
    <w:p w14:paraId="633E2CC2" w14:textId="77777777" w:rsidR="007418A5" w:rsidRPr="007418A5" w:rsidRDefault="007418A5" w:rsidP="007418A5">
      <w:pPr>
        <w:pStyle w:val="NoSpacing"/>
      </w:pPr>
    </w:p>
    <w:p w14:paraId="63480204" w14:textId="77777777" w:rsidR="00EF1DDC" w:rsidRPr="00D2485A" w:rsidRDefault="00EF1DDC" w:rsidP="006168C4">
      <w:pPr>
        <w:pStyle w:val="NoSpacing"/>
        <w:rPr>
          <w:rFonts w:ascii="Verdana" w:hAnsi="Verdana"/>
          <w:b/>
          <w:sz w:val="20"/>
          <w:szCs w:val="20"/>
        </w:rPr>
      </w:pPr>
    </w:p>
    <w:sectPr w:rsidR="00EF1DDC" w:rsidRPr="00D2485A" w:rsidSect="005C438E">
      <w:headerReference w:type="default" r:id="rId11"/>
      <w:footerReference w:type="default" r:id="rId12"/>
      <w:pgSz w:w="11906" w:h="16838"/>
      <w:pgMar w:top="1017" w:right="849" w:bottom="1440"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E0A0" w14:textId="77777777" w:rsidR="004224D3" w:rsidRDefault="004224D3" w:rsidP="00FE5D52">
      <w:r>
        <w:separator/>
      </w:r>
    </w:p>
  </w:endnote>
  <w:endnote w:type="continuationSeparator" w:id="0">
    <w:p w14:paraId="4A2A520E" w14:textId="77777777" w:rsidR="004224D3" w:rsidRDefault="004224D3" w:rsidP="00FE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9"/>
      <w:gridCol w:w="1151"/>
      <w:gridCol w:w="1284"/>
      <w:gridCol w:w="1151"/>
      <w:gridCol w:w="1151"/>
      <w:gridCol w:w="1151"/>
      <w:gridCol w:w="1151"/>
      <w:gridCol w:w="1151"/>
      <w:gridCol w:w="1146"/>
    </w:tblGrid>
    <w:tr w:rsidR="00966EE4" w:rsidRPr="00AC7BA6" w14:paraId="44DBA483" w14:textId="77777777" w:rsidTr="00471BB5">
      <w:tc>
        <w:tcPr>
          <w:tcW w:w="1219" w:type="dxa"/>
        </w:tcPr>
        <w:p w14:paraId="2B556A10" w14:textId="77777777" w:rsidR="00966EE4" w:rsidRPr="00AC7BA6" w:rsidRDefault="00213623" w:rsidP="00AC7BA6">
          <w:pPr>
            <w:pStyle w:val="Footer"/>
            <w:jc w:val="center"/>
            <w:rPr>
              <w:b/>
            </w:rPr>
          </w:pPr>
          <w:r>
            <w:rPr>
              <w:b/>
            </w:rPr>
            <w:t>ISSUE</w:t>
          </w:r>
        </w:p>
      </w:tc>
      <w:tc>
        <w:tcPr>
          <w:tcW w:w="1151" w:type="dxa"/>
        </w:tcPr>
        <w:p w14:paraId="06D2B8BD" w14:textId="77777777" w:rsidR="00966EE4" w:rsidRPr="00AC7BA6" w:rsidRDefault="00966EE4" w:rsidP="00AC7BA6">
          <w:pPr>
            <w:pStyle w:val="Footer"/>
            <w:jc w:val="center"/>
            <w:rPr>
              <w:b/>
            </w:rPr>
          </w:pPr>
          <w:r w:rsidRPr="00AC7BA6">
            <w:rPr>
              <w:b/>
            </w:rPr>
            <w:t>0</w:t>
          </w:r>
        </w:p>
      </w:tc>
      <w:tc>
        <w:tcPr>
          <w:tcW w:w="1284" w:type="dxa"/>
        </w:tcPr>
        <w:p w14:paraId="5D05E4BA" w14:textId="77777777" w:rsidR="00966EE4" w:rsidRPr="00AC7BA6" w:rsidRDefault="00966EE4" w:rsidP="00AC7BA6">
          <w:pPr>
            <w:pStyle w:val="Footer"/>
            <w:jc w:val="center"/>
            <w:rPr>
              <w:b/>
            </w:rPr>
          </w:pPr>
          <w:r w:rsidRPr="00AC7BA6">
            <w:rPr>
              <w:b/>
            </w:rPr>
            <w:t>1</w:t>
          </w:r>
        </w:p>
      </w:tc>
      <w:tc>
        <w:tcPr>
          <w:tcW w:w="1151" w:type="dxa"/>
        </w:tcPr>
        <w:p w14:paraId="4624AB02" w14:textId="77777777" w:rsidR="00966EE4" w:rsidRPr="00AC7BA6" w:rsidRDefault="00966EE4" w:rsidP="00AC7BA6">
          <w:pPr>
            <w:pStyle w:val="Footer"/>
            <w:jc w:val="center"/>
            <w:rPr>
              <w:b/>
            </w:rPr>
          </w:pPr>
          <w:r w:rsidRPr="00AC7BA6">
            <w:rPr>
              <w:b/>
            </w:rPr>
            <w:t>2</w:t>
          </w:r>
        </w:p>
      </w:tc>
      <w:tc>
        <w:tcPr>
          <w:tcW w:w="1151" w:type="dxa"/>
        </w:tcPr>
        <w:p w14:paraId="07C133BD" w14:textId="77777777" w:rsidR="00966EE4" w:rsidRPr="00AC7BA6" w:rsidRDefault="00966EE4" w:rsidP="00AC7BA6">
          <w:pPr>
            <w:pStyle w:val="Footer"/>
            <w:jc w:val="center"/>
            <w:rPr>
              <w:b/>
            </w:rPr>
          </w:pPr>
          <w:r w:rsidRPr="00AC7BA6">
            <w:rPr>
              <w:b/>
            </w:rPr>
            <w:t>3</w:t>
          </w:r>
        </w:p>
      </w:tc>
      <w:tc>
        <w:tcPr>
          <w:tcW w:w="1151" w:type="dxa"/>
        </w:tcPr>
        <w:p w14:paraId="19EA7C21" w14:textId="77777777" w:rsidR="00966EE4" w:rsidRPr="00AC7BA6" w:rsidRDefault="00966EE4" w:rsidP="00AC7BA6">
          <w:pPr>
            <w:pStyle w:val="Footer"/>
            <w:jc w:val="center"/>
            <w:rPr>
              <w:b/>
            </w:rPr>
          </w:pPr>
          <w:r w:rsidRPr="00AC7BA6">
            <w:rPr>
              <w:b/>
            </w:rPr>
            <w:t>4</w:t>
          </w:r>
        </w:p>
      </w:tc>
      <w:tc>
        <w:tcPr>
          <w:tcW w:w="1151" w:type="dxa"/>
        </w:tcPr>
        <w:p w14:paraId="53A8C6BE" w14:textId="77777777" w:rsidR="00966EE4" w:rsidRPr="00AC7BA6" w:rsidRDefault="00966EE4" w:rsidP="00AC7BA6">
          <w:pPr>
            <w:pStyle w:val="Footer"/>
            <w:jc w:val="center"/>
            <w:rPr>
              <w:b/>
            </w:rPr>
          </w:pPr>
          <w:r w:rsidRPr="00AC7BA6">
            <w:rPr>
              <w:b/>
            </w:rPr>
            <w:t>5</w:t>
          </w:r>
        </w:p>
      </w:tc>
      <w:tc>
        <w:tcPr>
          <w:tcW w:w="1151" w:type="dxa"/>
        </w:tcPr>
        <w:p w14:paraId="0CDD4F2D" w14:textId="77777777" w:rsidR="00966EE4" w:rsidRPr="00AC7BA6" w:rsidRDefault="00966EE4" w:rsidP="00AC7BA6">
          <w:pPr>
            <w:pStyle w:val="Footer"/>
            <w:jc w:val="center"/>
            <w:rPr>
              <w:b/>
            </w:rPr>
          </w:pPr>
          <w:r w:rsidRPr="00AC7BA6">
            <w:rPr>
              <w:b/>
            </w:rPr>
            <w:t>6</w:t>
          </w:r>
        </w:p>
      </w:tc>
      <w:tc>
        <w:tcPr>
          <w:tcW w:w="1146" w:type="dxa"/>
        </w:tcPr>
        <w:p w14:paraId="21333742" w14:textId="77777777" w:rsidR="00966EE4" w:rsidRPr="00AC7BA6" w:rsidRDefault="00966EE4" w:rsidP="00AC7BA6">
          <w:pPr>
            <w:pStyle w:val="Footer"/>
            <w:jc w:val="center"/>
            <w:rPr>
              <w:b/>
            </w:rPr>
          </w:pPr>
          <w:r w:rsidRPr="00AC7BA6">
            <w:rPr>
              <w:b/>
            </w:rPr>
            <w:t>7</w:t>
          </w:r>
        </w:p>
      </w:tc>
    </w:tr>
    <w:tr w:rsidR="00966EE4" w:rsidRPr="00AC7BA6" w14:paraId="0D5E3F55" w14:textId="77777777" w:rsidTr="00471BB5">
      <w:tc>
        <w:tcPr>
          <w:tcW w:w="1219" w:type="dxa"/>
        </w:tcPr>
        <w:p w14:paraId="3942FEA5" w14:textId="77777777" w:rsidR="00966EE4" w:rsidRPr="00AC7BA6" w:rsidRDefault="00966EE4" w:rsidP="00AC7BA6">
          <w:pPr>
            <w:pStyle w:val="Footer"/>
            <w:jc w:val="center"/>
            <w:rPr>
              <w:b/>
            </w:rPr>
          </w:pPr>
          <w:r w:rsidRPr="00AC7BA6">
            <w:rPr>
              <w:b/>
            </w:rPr>
            <w:t>DATE</w:t>
          </w:r>
        </w:p>
      </w:tc>
      <w:tc>
        <w:tcPr>
          <w:tcW w:w="1151" w:type="dxa"/>
        </w:tcPr>
        <w:p w14:paraId="5A2FDD9A" w14:textId="77777777" w:rsidR="00966EE4" w:rsidRPr="00AC7BA6" w:rsidRDefault="00744F14" w:rsidP="00AB1C99">
          <w:pPr>
            <w:jc w:val="center"/>
            <w:rPr>
              <w:rFonts w:cs="Arial"/>
              <w:b/>
            </w:rPr>
          </w:pPr>
          <w:r>
            <w:rPr>
              <w:rFonts w:cs="Arial"/>
              <w:b/>
            </w:rPr>
            <w:t>30.06.16</w:t>
          </w:r>
        </w:p>
      </w:tc>
      <w:tc>
        <w:tcPr>
          <w:tcW w:w="1284" w:type="dxa"/>
        </w:tcPr>
        <w:p w14:paraId="795538BB" w14:textId="6BF80E79" w:rsidR="00966EE4" w:rsidRPr="00AC7BA6" w:rsidRDefault="00BA2BF4" w:rsidP="00AC7BA6">
          <w:pPr>
            <w:jc w:val="center"/>
            <w:rPr>
              <w:rFonts w:cs="Arial"/>
              <w:b/>
            </w:rPr>
          </w:pPr>
          <w:r>
            <w:rPr>
              <w:rFonts w:cs="Arial"/>
              <w:b/>
            </w:rPr>
            <w:t>01.</w:t>
          </w:r>
          <w:r w:rsidR="004948F7">
            <w:rPr>
              <w:rFonts w:cs="Arial"/>
              <w:b/>
            </w:rPr>
            <w:t>09.20</w:t>
          </w:r>
        </w:p>
      </w:tc>
      <w:tc>
        <w:tcPr>
          <w:tcW w:w="1151" w:type="dxa"/>
        </w:tcPr>
        <w:p w14:paraId="556E4B54" w14:textId="219F3CAA" w:rsidR="00966EE4" w:rsidRPr="00AC7BA6" w:rsidRDefault="00BA2BF4" w:rsidP="00AC7BA6">
          <w:pPr>
            <w:jc w:val="center"/>
            <w:rPr>
              <w:rFonts w:cs="Arial"/>
              <w:b/>
            </w:rPr>
          </w:pPr>
          <w:r>
            <w:rPr>
              <w:rFonts w:cs="Arial"/>
              <w:b/>
            </w:rPr>
            <w:t>25.04.23</w:t>
          </w:r>
        </w:p>
      </w:tc>
      <w:tc>
        <w:tcPr>
          <w:tcW w:w="1151" w:type="dxa"/>
        </w:tcPr>
        <w:p w14:paraId="034CB6DA" w14:textId="3CF3C7C3" w:rsidR="00966EE4" w:rsidRPr="00AC7BA6" w:rsidRDefault="008A38E9" w:rsidP="00AC7BA6">
          <w:pPr>
            <w:jc w:val="center"/>
            <w:rPr>
              <w:rFonts w:cs="Arial"/>
              <w:b/>
            </w:rPr>
          </w:pPr>
          <w:r>
            <w:rPr>
              <w:rFonts w:cs="Arial"/>
              <w:b/>
            </w:rPr>
            <w:t>23.08.23</w:t>
          </w:r>
        </w:p>
      </w:tc>
      <w:tc>
        <w:tcPr>
          <w:tcW w:w="1151" w:type="dxa"/>
        </w:tcPr>
        <w:p w14:paraId="310F7ACD" w14:textId="77777777" w:rsidR="00966EE4" w:rsidRPr="00AC7BA6" w:rsidRDefault="00966EE4" w:rsidP="00AC7BA6">
          <w:pPr>
            <w:jc w:val="center"/>
            <w:rPr>
              <w:rFonts w:cs="Arial"/>
              <w:b/>
            </w:rPr>
          </w:pPr>
        </w:p>
      </w:tc>
      <w:tc>
        <w:tcPr>
          <w:tcW w:w="1151" w:type="dxa"/>
        </w:tcPr>
        <w:p w14:paraId="39E6C764" w14:textId="77777777" w:rsidR="00966EE4" w:rsidRPr="00AC7BA6" w:rsidRDefault="00966EE4" w:rsidP="00AC7BA6">
          <w:pPr>
            <w:jc w:val="center"/>
            <w:rPr>
              <w:rFonts w:cs="Arial"/>
              <w:b/>
            </w:rPr>
          </w:pPr>
        </w:p>
      </w:tc>
      <w:tc>
        <w:tcPr>
          <w:tcW w:w="1151" w:type="dxa"/>
        </w:tcPr>
        <w:p w14:paraId="657C2BA8" w14:textId="77777777" w:rsidR="00966EE4" w:rsidRPr="00AC7BA6" w:rsidRDefault="00966EE4" w:rsidP="00AC7BA6">
          <w:pPr>
            <w:jc w:val="center"/>
            <w:rPr>
              <w:rFonts w:cs="Arial"/>
              <w:b/>
            </w:rPr>
          </w:pPr>
        </w:p>
      </w:tc>
      <w:tc>
        <w:tcPr>
          <w:tcW w:w="1146" w:type="dxa"/>
        </w:tcPr>
        <w:p w14:paraId="67A3AE2F" w14:textId="77777777" w:rsidR="00966EE4" w:rsidRPr="00AC7BA6" w:rsidRDefault="00966EE4" w:rsidP="00AC7BA6">
          <w:pPr>
            <w:jc w:val="center"/>
            <w:rPr>
              <w:rFonts w:cs="Arial"/>
              <w:b/>
            </w:rPr>
          </w:pPr>
        </w:p>
      </w:tc>
    </w:tr>
    <w:tr w:rsidR="00966EE4" w:rsidRPr="00AC7BA6" w14:paraId="2348D88A" w14:textId="77777777" w:rsidTr="00471BB5">
      <w:tc>
        <w:tcPr>
          <w:tcW w:w="1219" w:type="dxa"/>
        </w:tcPr>
        <w:p w14:paraId="73B055D3" w14:textId="77777777" w:rsidR="00966EE4" w:rsidRPr="00AC7BA6" w:rsidRDefault="00213623" w:rsidP="00AC7BA6">
          <w:pPr>
            <w:pStyle w:val="Footer"/>
            <w:jc w:val="center"/>
            <w:rPr>
              <w:b/>
            </w:rPr>
          </w:pPr>
          <w:r>
            <w:rPr>
              <w:b/>
            </w:rPr>
            <w:t>ISSUE</w:t>
          </w:r>
        </w:p>
      </w:tc>
      <w:tc>
        <w:tcPr>
          <w:tcW w:w="1151" w:type="dxa"/>
        </w:tcPr>
        <w:p w14:paraId="4ED97776" w14:textId="77777777" w:rsidR="00966EE4" w:rsidRPr="00AC7BA6" w:rsidRDefault="00966EE4" w:rsidP="00AC7BA6">
          <w:pPr>
            <w:jc w:val="center"/>
            <w:rPr>
              <w:rFonts w:cs="Arial"/>
              <w:b/>
            </w:rPr>
          </w:pPr>
          <w:r w:rsidRPr="00AC7BA6">
            <w:rPr>
              <w:rFonts w:cs="Arial"/>
              <w:b/>
            </w:rPr>
            <w:t>8</w:t>
          </w:r>
        </w:p>
      </w:tc>
      <w:tc>
        <w:tcPr>
          <w:tcW w:w="1284" w:type="dxa"/>
        </w:tcPr>
        <w:p w14:paraId="07C8D4CB" w14:textId="77777777" w:rsidR="00966EE4" w:rsidRPr="00AC7BA6" w:rsidRDefault="00966EE4" w:rsidP="00AC7BA6">
          <w:pPr>
            <w:jc w:val="center"/>
            <w:rPr>
              <w:rFonts w:cs="Arial"/>
              <w:b/>
            </w:rPr>
          </w:pPr>
          <w:r w:rsidRPr="00AC7BA6">
            <w:rPr>
              <w:rFonts w:cs="Arial"/>
              <w:b/>
            </w:rPr>
            <w:t>9</w:t>
          </w:r>
        </w:p>
      </w:tc>
      <w:tc>
        <w:tcPr>
          <w:tcW w:w="1151" w:type="dxa"/>
        </w:tcPr>
        <w:p w14:paraId="3E982AF1" w14:textId="77777777" w:rsidR="00966EE4" w:rsidRPr="00AC7BA6" w:rsidRDefault="00966EE4" w:rsidP="00AC7BA6">
          <w:pPr>
            <w:jc w:val="center"/>
            <w:rPr>
              <w:rFonts w:cs="Arial"/>
              <w:b/>
            </w:rPr>
          </w:pPr>
          <w:r w:rsidRPr="00AC7BA6">
            <w:rPr>
              <w:rFonts w:cs="Arial"/>
              <w:b/>
            </w:rPr>
            <w:t>10</w:t>
          </w:r>
        </w:p>
      </w:tc>
      <w:tc>
        <w:tcPr>
          <w:tcW w:w="1151" w:type="dxa"/>
        </w:tcPr>
        <w:p w14:paraId="6EB4260E" w14:textId="77777777" w:rsidR="00966EE4" w:rsidRPr="00AC7BA6" w:rsidRDefault="00966EE4" w:rsidP="00AC7BA6">
          <w:pPr>
            <w:jc w:val="center"/>
            <w:rPr>
              <w:rFonts w:cs="Arial"/>
              <w:b/>
            </w:rPr>
          </w:pPr>
        </w:p>
      </w:tc>
      <w:tc>
        <w:tcPr>
          <w:tcW w:w="1151" w:type="dxa"/>
        </w:tcPr>
        <w:p w14:paraId="1024E45F" w14:textId="77777777" w:rsidR="00966EE4" w:rsidRPr="00AC7BA6" w:rsidRDefault="00966EE4" w:rsidP="00AC7BA6">
          <w:pPr>
            <w:jc w:val="center"/>
            <w:rPr>
              <w:rFonts w:cs="Arial"/>
              <w:b/>
            </w:rPr>
          </w:pPr>
        </w:p>
      </w:tc>
      <w:tc>
        <w:tcPr>
          <w:tcW w:w="1151" w:type="dxa"/>
        </w:tcPr>
        <w:p w14:paraId="7259B898" w14:textId="77777777" w:rsidR="00966EE4" w:rsidRPr="00AC7BA6" w:rsidRDefault="00966EE4" w:rsidP="00AC7BA6">
          <w:pPr>
            <w:jc w:val="center"/>
            <w:rPr>
              <w:rFonts w:cs="Arial"/>
              <w:b/>
            </w:rPr>
          </w:pPr>
        </w:p>
      </w:tc>
      <w:tc>
        <w:tcPr>
          <w:tcW w:w="1151" w:type="dxa"/>
        </w:tcPr>
        <w:p w14:paraId="770BA63D" w14:textId="77777777" w:rsidR="00966EE4" w:rsidRPr="00AC7BA6" w:rsidRDefault="00966EE4" w:rsidP="00AC7BA6">
          <w:pPr>
            <w:jc w:val="center"/>
            <w:rPr>
              <w:rFonts w:cs="Arial"/>
              <w:b/>
            </w:rPr>
          </w:pPr>
        </w:p>
      </w:tc>
      <w:tc>
        <w:tcPr>
          <w:tcW w:w="1146" w:type="dxa"/>
        </w:tcPr>
        <w:p w14:paraId="14F5584A" w14:textId="77777777" w:rsidR="00966EE4" w:rsidRPr="00AC7BA6" w:rsidRDefault="00966EE4" w:rsidP="00AC7BA6">
          <w:pPr>
            <w:jc w:val="center"/>
            <w:rPr>
              <w:rFonts w:cs="Arial"/>
              <w:b/>
            </w:rPr>
          </w:pPr>
        </w:p>
      </w:tc>
    </w:tr>
    <w:tr w:rsidR="00966EE4" w:rsidRPr="00AC7BA6" w14:paraId="7138EF20" w14:textId="77777777" w:rsidTr="00471BB5">
      <w:tc>
        <w:tcPr>
          <w:tcW w:w="1219" w:type="dxa"/>
        </w:tcPr>
        <w:p w14:paraId="3CA7EED0" w14:textId="77777777" w:rsidR="00966EE4" w:rsidRPr="00AC7BA6" w:rsidRDefault="00966EE4" w:rsidP="00AC7BA6">
          <w:pPr>
            <w:pStyle w:val="Footer"/>
            <w:jc w:val="center"/>
            <w:rPr>
              <w:b/>
            </w:rPr>
          </w:pPr>
          <w:r w:rsidRPr="00AC7BA6">
            <w:rPr>
              <w:b/>
            </w:rPr>
            <w:t>DATE</w:t>
          </w:r>
        </w:p>
      </w:tc>
      <w:tc>
        <w:tcPr>
          <w:tcW w:w="1151" w:type="dxa"/>
        </w:tcPr>
        <w:p w14:paraId="118182BF" w14:textId="77777777" w:rsidR="00966EE4" w:rsidRPr="00AC7BA6" w:rsidRDefault="00966EE4" w:rsidP="00AC7BA6">
          <w:pPr>
            <w:jc w:val="center"/>
            <w:rPr>
              <w:rFonts w:cs="Arial"/>
              <w:b/>
            </w:rPr>
          </w:pPr>
        </w:p>
      </w:tc>
      <w:tc>
        <w:tcPr>
          <w:tcW w:w="1284" w:type="dxa"/>
        </w:tcPr>
        <w:p w14:paraId="3081A36B" w14:textId="77777777" w:rsidR="00966EE4" w:rsidRPr="00AC7BA6" w:rsidRDefault="00966EE4" w:rsidP="00AC7BA6">
          <w:pPr>
            <w:jc w:val="center"/>
            <w:rPr>
              <w:rFonts w:cs="Arial"/>
              <w:b/>
            </w:rPr>
          </w:pPr>
        </w:p>
      </w:tc>
      <w:tc>
        <w:tcPr>
          <w:tcW w:w="1151" w:type="dxa"/>
        </w:tcPr>
        <w:p w14:paraId="78670507" w14:textId="77777777" w:rsidR="00966EE4" w:rsidRPr="00AC7BA6" w:rsidRDefault="00966EE4" w:rsidP="00AC7BA6">
          <w:pPr>
            <w:jc w:val="center"/>
            <w:rPr>
              <w:rFonts w:cs="Arial"/>
              <w:b/>
            </w:rPr>
          </w:pPr>
        </w:p>
      </w:tc>
      <w:tc>
        <w:tcPr>
          <w:tcW w:w="1151" w:type="dxa"/>
        </w:tcPr>
        <w:p w14:paraId="2338D07C" w14:textId="77777777" w:rsidR="00966EE4" w:rsidRPr="00AC7BA6" w:rsidRDefault="00966EE4" w:rsidP="00AC7BA6">
          <w:pPr>
            <w:jc w:val="center"/>
            <w:rPr>
              <w:rFonts w:cs="Arial"/>
              <w:b/>
            </w:rPr>
          </w:pPr>
        </w:p>
      </w:tc>
      <w:tc>
        <w:tcPr>
          <w:tcW w:w="1151" w:type="dxa"/>
        </w:tcPr>
        <w:p w14:paraId="55A2F119" w14:textId="77777777" w:rsidR="00966EE4" w:rsidRPr="00AC7BA6" w:rsidRDefault="00966EE4" w:rsidP="00AC7BA6">
          <w:pPr>
            <w:jc w:val="center"/>
            <w:rPr>
              <w:rFonts w:cs="Arial"/>
              <w:b/>
            </w:rPr>
          </w:pPr>
        </w:p>
      </w:tc>
      <w:tc>
        <w:tcPr>
          <w:tcW w:w="1151" w:type="dxa"/>
        </w:tcPr>
        <w:p w14:paraId="670833EE" w14:textId="77777777" w:rsidR="00966EE4" w:rsidRPr="00AC7BA6" w:rsidRDefault="00966EE4" w:rsidP="00AC7BA6">
          <w:pPr>
            <w:jc w:val="center"/>
            <w:rPr>
              <w:rFonts w:cs="Arial"/>
              <w:b/>
            </w:rPr>
          </w:pPr>
        </w:p>
      </w:tc>
      <w:tc>
        <w:tcPr>
          <w:tcW w:w="1151" w:type="dxa"/>
        </w:tcPr>
        <w:p w14:paraId="40BD2839" w14:textId="77777777" w:rsidR="00966EE4" w:rsidRPr="00AC7BA6" w:rsidRDefault="00966EE4" w:rsidP="00AC7BA6">
          <w:pPr>
            <w:jc w:val="center"/>
            <w:rPr>
              <w:rFonts w:cs="Arial"/>
              <w:b/>
            </w:rPr>
          </w:pPr>
        </w:p>
      </w:tc>
      <w:tc>
        <w:tcPr>
          <w:tcW w:w="1146" w:type="dxa"/>
        </w:tcPr>
        <w:p w14:paraId="33BCE8BA" w14:textId="77777777" w:rsidR="00966EE4" w:rsidRPr="00AC7BA6" w:rsidRDefault="00966EE4" w:rsidP="00AC7BA6">
          <w:pPr>
            <w:jc w:val="center"/>
            <w:rPr>
              <w:rFonts w:cs="Arial"/>
              <w:b/>
            </w:rPr>
          </w:pPr>
        </w:p>
      </w:tc>
    </w:tr>
  </w:tbl>
  <w:p w14:paraId="303A8A60" w14:textId="77777777" w:rsidR="00966EE4" w:rsidRDefault="0096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22E2" w14:textId="77777777" w:rsidR="004224D3" w:rsidRDefault="004224D3" w:rsidP="00FE5D52">
      <w:r>
        <w:separator/>
      </w:r>
    </w:p>
  </w:footnote>
  <w:footnote w:type="continuationSeparator" w:id="0">
    <w:p w14:paraId="245B714A" w14:textId="77777777" w:rsidR="004224D3" w:rsidRDefault="004224D3" w:rsidP="00FE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6"/>
      <w:gridCol w:w="4980"/>
      <w:gridCol w:w="1237"/>
      <w:gridCol w:w="1213"/>
    </w:tblGrid>
    <w:tr w:rsidR="0081243F" w:rsidRPr="00AC7BA6" w14:paraId="41E91C19" w14:textId="77777777" w:rsidTr="000E4043">
      <w:tc>
        <w:tcPr>
          <w:tcW w:w="1908" w:type="dxa"/>
          <w:vMerge w:val="restart"/>
          <w:vAlign w:val="center"/>
        </w:tcPr>
        <w:p w14:paraId="0994A1F9" w14:textId="77777777" w:rsidR="0081243F" w:rsidRPr="00AC7BA6" w:rsidRDefault="0081243F" w:rsidP="0081243F">
          <w:pPr>
            <w:pStyle w:val="Header"/>
            <w:jc w:val="center"/>
          </w:pPr>
          <w:r>
            <w:rPr>
              <w:noProof/>
              <w:lang w:eastAsia="en-GB"/>
            </w:rPr>
            <w:drawing>
              <wp:inline distT="0" distB="0" distL="0" distR="0" wp14:anchorId="2BE3E450" wp14:editId="60BA9818">
                <wp:extent cx="1619250" cy="88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107" cy="885393"/>
                        </a:xfrm>
                        <a:prstGeom prst="rect">
                          <a:avLst/>
                        </a:prstGeom>
                        <a:noFill/>
                      </pic:spPr>
                    </pic:pic>
                  </a:graphicData>
                </a:graphic>
              </wp:inline>
            </w:drawing>
          </w:r>
        </w:p>
      </w:tc>
      <w:tc>
        <w:tcPr>
          <w:tcW w:w="6002" w:type="dxa"/>
          <w:vMerge w:val="restart"/>
        </w:tcPr>
        <w:p w14:paraId="261682BC" w14:textId="77777777" w:rsidR="0081243F" w:rsidRPr="00AC7BA6" w:rsidRDefault="0081243F" w:rsidP="0081243F">
          <w:pPr>
            <w:pStyle w:val="Header"/>
            <w:jc w:val="center"/>
          </w:pPr>
          <w:r>
            <w:t>CURRICULUM</w:t>
          </w:r>
        </w:p>
        <w:p w14:paraId="48A21F64" w14:textId="77777777" w:rsidR="0081243F" w:rsidRDefault="0081243F" w:rsidP="0081243F">
          <w:pPr>
            <w:jc w:val="center"/>
            <w:rPr>
              <w:b/>
            </w:rPr>
          </w:pPr>
          <w:r>
            <w:rPr>
              <w:b/>
            </w:rPr>
            <w:t xml:space="preserve"> </w:t>
          </w:r>
        </w:p>
        <w:p w14:paraId="0E9B28E8" w14:textId="77777777" w:rsidR="0081243F" w:rsidRPr="00AC7BA6" w:rsidRDefault="0081243F" w:rsidP="0081243F">
          <w:pPr>
            <w:jc w:val="center"/>
            <w:rPr>
              <w:b/>
            </w:rPr>
          </w:pPr>
          <w:r>
            <w:rPr>
              <w:b/>
            </w:rPr>
            <w:t xml:space="preserve">Conflict of Interest </w:t>
          </w:r>
          <w:r w:rsidR="00CE280E">
            <w:rPr>
              <w:b/>
            </w:rPr>
            <w:t>Procedure</w:t>
          </w:r>
        </w:p>
      </w:tc>
      <w:tc>
        <w:tcPr>
          <w:tcW w:w="1274" w:type="dxa"/>
        </w:tcPr>
        <w:p w14:paraId="717CFD22" w14:textId="77777777" w:rsidR="0081243F" w:rsidRPr="00AC7BA6" w:rsidRDefault="0081243F" w:rsidP="0081243F">
          <w:pPr>
            <w:pStyle w:val="Header"/>
            <w:rPr>
              <w:b/>
            </w:rPr>
          </w:pPr>
          <w:r w:rsidRPr="00AC7BA6">
            <w:rPr>
              <w:b/>
            </w:rPr>
            <w:t>Number</w:t>
          </w:r>
        </w:p>
      </w:tc>
      <w:tc>
        <w:tcPr>
          <w:tcW w:w="1238" w:type="dxa"/>
        </w:tcPr>
        <w:p w14:paraId="6307EBAC" w14:textId="77777777" w:rsidR="0081243F" w:rsidRPr="00AC7BA6" w:rsidRDefault="0081243F" w:rsidP="0081243F">
          <w:pPr>
            <w:pStyle w:val="Header"/>
            <w:jc w:val="center"/>
            <w:rPr>
              <w:b/>
            </w:rPr>
          </w:pPr>
          <w:r>
            <w:rPr>
              <w:b/>
            </w:rPr>
            <w:t>CUR009</w:t>
          </w:r>
        </w:p>
      </w:tc>
    </w:tr>
    <w:tr w:rsidR="0081243F" w:rsidRPr="00AC7BA6" w14:paraId="345FA4FE" w14:textId="77777777" w:rsidTr="000E4043">
      <w:tc>
        <w:tcPr>
          <w:tcW w:w="1908" w:type="dxa"/>
          <w:vMerge/>
        </w:tcPr>
        <w:p w14:paraId="26E7B32A" w14:textId="77777777" w:rsidR="0081243F" w:rsidRPr="00AC7BA6" w:rsidRDefault="0081243F" w:rsidP="0081243F">
          <w:pPr>
            <w:pStyle w:val="Header"/>
          </w:pPr>
        </w:p>
      </w:tc>
      <w:tc>
        <w:tcPr>
          <w:tcW w:w="6002" w:type="dxa"/>
          <w:vMerge/>
        </w:tcPr>
        <w:p w14:paraId="21D1220F" w14:textId="77777777" w:rsidR="0081243F" w:rsidRPr="00AC7BA6" w:rsidRDefault="0081243F" w:rsidP="0081243F">
          <w:pPr>
            <w:pStyle w:val="Header"/>
          </w:pPr>
        </w:p>
      </w:tc>
      <w:tc>
        <w:tcPr>
          <w:tcW w:w="1274" w:type="dxa"/>
        </w:tcPr>
        <w:p w14:paraId="6F145E15" w14:textId="77777777" w:rsidR="0081243F" w:rsidRPr="00AC7BA6" w:rsidRDefault="0081243F" w:rsidP="0081243F">
          <w:pPr>
            <w:pStyle w:val="Header"/>
            <w:rPr>
              <w:b/>
            </w:rPr>
          </w:pPr>
          <w:r w:rsidRPr="00AC7BA6">
            <w:rPr>
              <w:b/>
            </w:rPr>
            <w:t>Page</w:t>
          </w:r>
        </w:p>
      </w:tc>
      <w:tc>
        <w:tcPr>
          <w:tcW w:w="1238" w:type="dxa"/>
        </w:tcPr>
        <w:p w14:paraId="7B6A3427" w14:textId="77777777" w:rsidR="0081243F" w:rsidRPr="00AC7BA6" w:rsidRDefault="0081243F" w:rsidP="0081243F">
          <w:pPr>
            <w:jc w:val="center"/>
          </w:pPr>
          <w:r w:rsidRPr="00AC7BA6">
            <w:rPr>
              <w:b/>
            </w:rPr>
            <w:fldChar w:fldCharType="begin"/>
          </w:r>
          <w:r w:rsidRPr="00AC7BA6">
            <w:rPr>
              <w:b/>
            </w:rPr>
            <w:instrText xml:space="preserve"> PAGE </w:instrText>
          </w:r>
          <w:r w:rsidRPr="00AC7BA6">
            <w:rPr>
              <w:b/>
            </w:rPr>
            <w:fldChar w:fldCharType="separate"/>
          </w:r>
          <w:r>
            <w:rPr>
              <w:b/>
              <w:noProof/>
            </w:rPr>
            <w:t>1</w:t>
          </w:r>
          <w:r w:rsidRPr="00AC7BA6">
            <w:rPr>
              <w:b/>
            </w:rPr>
            <w:fldChar w:fldCharType="end"/>
          </w:r>
          <w:r w:rsidRPr="00AC7BA6">
            <w:rPr>
              <w:b/>
            </w:rPr>
            <w:t xml:space="preserve"> of </w:t>
          </w:r>
          <w:r w:rsidRPr="00AC7BA6">
            <w:rPr>
              <w:b/>
            </w:rPr>
            <w:fldChar w:fldCharType="begin"/>
          </w:r>
          <w:r w:rsidRPr="00AC7BA6">
            <w:rPr>
              <w:b/>
            </w:rPr>
            <w:instrText xml:space="preserve"> NUMPAGES  </w:instrText>
          </w:r>
          <w:r w:rsidRPr="00AC7BA6">
            <w:rPr>
              <w:b/>
            </w:rPr>
            <w:fldChar w:fldCharType="separate"/>
          </w:r>
          <w:r>
            <w:rPr>
              <w:b/>
              <w:noProof/>
            </w:rPr>
            <w:t>4</w:t>
          </w:r>
          <w:r w:rsidRPr="00AC7BA6">
            <w:rPr>
              <w:b/>
            </w:rPr>
            <w:fldChar w:fldCharType="end"/>
          </w:r>
        </w:p>
      </w:tc>
    </w:tr>
    <w:tr w:rsidR="0081243F" w:rsidRPr="00AC7BA6" w14:paraId="19E46984" w14:textId="77777777" w:rsidTr="000E4043">
      <w:tc>
        <w:tcPr>
          <w:tcW w:w="1908" w:type="dxa"/>
          <w:vMerge/>
        </w:tcPr>
        <w:p w14:paraId="5449829B" w14:textId="77777777" w:rsidR="0081243F" w:rsidRPr="00AC7BA6" w:rsidRDefault="0081243F" w:rsidP="0081243F">
          <w:pPr>
            <w:pStyle w:val="Header"/>
          </w:pPr>
        </w:p>
      </w:tc>
      <w:tc>
        <w:tcPr>
          <w:tcW w:w="6002" w:type="dxa"/>
          <w:vMerge/>
        </w:tcPr>
        <w:p w14:paraId="23246873" w14:textId="77777777" w:rsidR="0081243F" w:rsidRPr="00AC7BA6" w:rsidRDefault="0081243F" w:rsidP="0081243F">
          <w:pPr>
            <w:pStyle w:val="Header"/>
          </w:pPr>
        </w:p>
      </w:tc>
      <w:tc>
        <w:tcPr>
          <w:tcW w:w="1274" w:type="dxa"/>
        </w:tcPr>
        <w:p w14:paraId="46C7CC15" w14:textId="77777777" w:rsidR="0081243F" w:rsidRPr="00AC7BA6" w:rsidRDefault="0081243F" w:rsidP="0081243F">
          <w:pPr>
            <w:pStyle w:val="Header"/>
            <w:rPr>
              <w:b/>
            </w:rPr>
          </w:pPr>
          <w:r>
            <w:rPr>
              <w:b/>
            </w:rPr>
            <w:t>Policy</w:t>
          </w:r>
        </w:p>
      </w:tc>
      <w:tc>
        <w:tcPr>
          <w:tcW w:w="1238" w:type="dxa"/>
        </w:tcPr>
        <w:p w14:paraId="79ED2654" w14:textId="77777777" w:rsidR="0081243F" w:rsidRPr="00AC7BA6" w:rsidRDefault="0081243F" w:rsidP="0081243F">
          <w:pPr>
            <w:pStyle w:val="Header"/>
            <w:jc w:val="center"/>
            <w:rPr>
              <w:b/>
            </w:rPr>
          </w:pPr>
          <w:r>
            <w:rPr>
              <w:b/>
            </w:rPr>
            <w:t>6</w:t>
          </w:r>
        </w:p>
      </w:tc>
    </w:tr>
  </w:tbl>
  <w:p w14:paraId="6AB0B050" w14:textId="77777777" w:rsidR="00966EE4" w:rsidRDefault="00966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763"/>
    <w:multiLevelType w:val="multilevel"/>
    <w:tmpl w:val="E57A31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4622"/>
    <w:multiLevelType w:val="multilevel"/>
    <w:tmpl w:val="B784BD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6B3292E"/>
    <w:multiLevelType w:val="multilevel"/>
    <w:tmpl w:val="54B4E83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 w15:restartNumberingAfterBreak="0">
    <w:nsid w:val="087810F8"/>
    <w:multiLevelType w:val="multilevel"/>
    <w:tmpl w:val="736EE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54DE4"/>
    <w:multiLevelType w:val="hybridMultilevel"/>
    <w:tmpl w:val="ACB2B318"/>
    <w:lvl w:ilvl="0" w:tplc="7F204E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F8328E"/>
    <w:multiLevelType w:val="hybridMultilevel"/>
    <w:tmpl w:val="72EA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1733C"/>
    <w:multiLevelType w:val="multilevel"/>
    <w:tmpl w:val="3C34EBBC"/>
    <w:lvl w:ilvl="0">
      <w:start w:val="1"/>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F64A04"/>
    <w:multiLevelType w:val="multilevel"/>
    <w:tmpl w:val="E8AA63E6"/>
    <w:lvl w:ilvl="0">
      <w:start w:val="1"/>
      <w:numFmt w:val="decimal"/>
      <w:lvlText w:val="%1"/>
      <w:lvlJc w:val="left"/>
      <w:pPr>
        <w:ind w:left="1080" w:hanging="720"/>
      </w:pPr>
      <w:rPr>
        <w:rFonts w:cs="Times New Roman"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 w15:restartNumberingAfterBreak="0">
    <w:nsid w:val="0E3B2B10"/>
    <w:multiLevelType w:val="multilevel"/>
    <w:tmpl w:val="CCC4FCF8"/>
    <w:lvl w:ilvl="0">
      <w:start w:val="2"/>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9" w15:restartNumberingAfterBreak="0">
    <w:nsid w:val="116D26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35DAA"/>
    <w:multiLevelType w:val="multilevel"/>
    <w:tmpl w:val="085ACDAC"/>
    <w:lvl w:ilvl="0">
      <w:start w:val="2"/>
      <w:numFmt w:val="decimal"/>
      <w:lvlText w:val="%1"/>
      <w:lvlJc w:val="left"/>
      <w:pPr>
        <w:ind w:left="375" w:hanging="375"/>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15:restartNumberingAfterBreak="0">
    <w:nsid w:val="1F734855"/>
    <w:multiLevelType w:val="multilevel"/>
    <w:tmpl w:val="3E024C1E"/>
    <w:lvl w:ilvl="0">
      <w:start w:val="1"/>
      <w:numFmt w:val="decimal"/>
      <w:lvlText w:val="%1."/>
      <w:lvlJc w:val="left"/>
      <w:pPr>
        <w:tabs>
          <w:tab w:val="num" w:pos="1440"/>
        </w:tabs>
        <w:ind w:left="1440" w:hanging="1440"/>
      </w:pPr>
      <w:rPr>
        <w:rFonts w:cs="Times New Roman" w:hint="default"/>
      </w:rPr>
    </w:lvl>
    <w:lvl w:ilvl="1">
      <w:start w:val="2"/>
      <w:numFmt w:val="decimal"/>
      <w:isLgl/>
      <w:lvlText w:val="%1.%2"/>
      <w:lvlJc w:val="left"/>
      <w:pPr>
        <w:tabs>
          <w:tab w:val="num" w:pos="1440"/>
        </w:tabs>
        <w:ind w:left="1440" w:hanging="1440"/>
      </w:pPr>
      <w:rPr>
        <w:rFonts w:cs="Times New Roman" w:hint="default"/>
      </w:rPr>
    </w:lvl>
    <w:lvl w:ilvl="2">
      <w:start w:val="1"/>
      <w:numFmt w:val="decimal"/>
      <w:isLgl/>
      <w:lvlText w:val="%1.%2.%3"/>
      <w:lvlJc w:val="left"/>
      <w:pPr>
        <w:tabs>
          <w:tab w:val="num" w:pos="1440"/>
        </w:tabs>
        <w:ind w:left="1440" w:hanging="1440"/>
      </w:pPr>
      <w:rPr>
        <w:rFonts w:cs="Times New Roman" w:hint="default"/>
      </w:rPr>
    </w:lvl>
    <w:lvl w:ilvl="3">
      <w:start w:val="1"/>
      <w:numFmt w:val="decimal"/>
      <w:isLgl/>
      <w:lvlText w:val="%1.%2.%3.%4"/>
      <w:lvlJc w:val="left"/>
      <w:pPr>
        <w:tabs>
          <w:tab w:val="num" w:pos="1440"/>
        </w:tabs>
        <w:ind w:left="1440" w:hanging="144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15:restartNumberingAfterBreak="0">
    <w:nsid w:val="1FB6322D"/>
    <w:multiLevelType w:val="hybridMultilevel"/>
    <w:tmpl w:val="B4746C08"/>
    <w:lvl w:ilvl="0" w:tplc="8728741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09A6E6A"/>
    <w:multiLevelType w:val="hybridMultilevel"/>
    <w:tmpl w:val="2F6A5DC2"/>
    <w:lvl w:ilvl="0" w:tplc="E532733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24A29DB"/>
    <w:multiLevelType w:val="multilevel"/>
    <w:tmpl w:val="62C6BEA0"/>
    <w:lvl w:ilvl="0">
      <w:start w:val="7"/>
      <w:numFmt w:val="decimal"/>
      <w:lvlText w:val="%1"/>
      <w:lvlJc w:val="left"/>
      <w:pPr>
        <w:tabs>
          <w:tab w:val="num" w:pos="390"/>
        </w:tabs>
        <w:ind w:left="390" w:hanging="390"/>
      </w:pPr>
      <w:rPr>
        <w:rFonts w:cs="Times New Roman" w:hint="default"/>
        <w:sz w:val="22"/>
      </w:rPr>
    </w:lvl>
    <w:lvl w:ilvl="1">
      <w:start w:val="5"/>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1080"/>
        </w:tabs>
        <w:ind w:left="1080" w:hanging="1080"/>
      </w:pPr>
      <w:rPr>
        <w:rFonts w:cs="Times New Roman" w:hint="default"/>
        <w:sz w:val="22"/>
      </w:rPr>
    </w:lvl>
    <w:lvl w:ilvl="3">
      <w:start w:val="1"/>
      <w:numFmt w:val="decimal"/>
      <w:lvlText w:val="%1.%2.%3.%4"/>
      <w:lvlJc w:val="left"/>
      <w:pPr>
        <w:tabs>
          <w:tab w:val="num" w:pos="1440"/>
        </w:tabs>
        <w:ind w:left="1440" w:hanging="1440"/>
      </w:pPr>
      <w:rPr>
        <w:rFonts w:cs="Times New Roman" w:hint="default"/>
        <w:sz w:val="22"/>
      </w:rPr>
    </w:lvl>
    <w:lvl w:ilvl="4">
      <w:start w:val="1"/>
      <w:numFmt w:val="decimal"/>
      <w:lvlText w:val="%1.%2.%3.%4.%5"/>
      <w:lvlJc w:val="left"/>
      <w:pPr>
        <w:tabs>
          <w:tab w:val="num" w:pos="1440"/>
        </w:tabs>
        <w:ind w:left="1440" w:hanging="1440"/>
      </w:pPr>
      <w:rPr>
        <w:rFonts w:cs="Times New Roman" w:hint="default"/>
        <w:sz w:val="22"/>
      </w:rPr>
    </w:lvl>
    <w:lvl w:ilvl="5">
      <w:start w:val="1"/>
      <w:numFmt w:val="decimal"/>
      <w:lvlText w:val="%1.%2.%3.%4.%5.%6"/>
      <w:lvlJc w:val="left"/>
      <w:pPr>
        <w:tabs>
          <w:tab w:val="num" w:pos="1800"/>
        </w:tabs>
        <w:ind w:left="1800" w:hanging="1800"/>
      </w:pPr>
      <w:rPr>
        <w:rFonts w:cs="Times New Roman" w:hint="default"/>
        <w:sz w:val="22"/>
      </w:rPr>
    </w:lvl>
    <w:lvl w:ilvl="6">
      <w:start w:val="1"/>
      <w:numFmt w:val="decimal"/>
      <w:lvlText w:val="%1.%2.%3.%4.%5.%6.%7"/>
      <w:lvlJc w:val="left"/>
      <w:pPr>
        <w:tabs>
          <w:tab w:val="num" w:pos="2160"/>
        </w:tabs>
        <w:ind w:left="2160" w:hanging="2160"/>
      </w:pPr>
      <w:rPr>
        <w:rFonts w:cs="Times New Roman" w:hint="default"/>
        <w:sz w:val="22"/>
      </w:rPr>
    </w:lvl>
    <w:lvl w:ilvl="7">
      <w:start w:val="1"/>
      <w:numFmt w:val="decimal"/>
      <w:lvlText w:val="%1.%2.%3.%4.%5.%6.%7.%8"/>
      <w:lvlJc w:val="left"/>
      <w:pPr>
        <w:tabs>
          <w:tab w:val="num" w:pos="2520"/>
        </w:tabs>
        <w:ind w:left="2520" w:hanging="2520"/>
      </w:pPr>
      <w:rPr>
        <w:rFonts w:cs="Times New Roman" w:hint="default"/>
        <w:sz w:val="22"/>
      </w:rPr>
    </w:lvl>
    <w:lvl w:ilvl="8">
      <w:start w:val="1"/>
      <w:numFmt w:val="decimal"/>
      <w:lvlText w:val="%1.%2.%3.%4.%5.%6.%7.%8.%9"/>
      <w:lvlJc w:val="left"/>
      <w:pPr>
        <w:tabs>
          <w:tab w:val="num" w:pos="2880"/>
        </w:tabs>
        <w:ind w:left="2880" w:hanging="2880"/>
      </w:pPr>
      <w:rPr>
        <w:rFonts w:cs="Times New Roman" w:hint="default"/>
        <w:sz w:val="22"/>
      </w:rPr>
    </w:lvl>
  </w:abstractNum>
  <w:abstractNum w:abstractNumId="15" w15:restartNumberingAfterBreak="0">
    <w:nsid w:val="22596DA8"/>
    <w:multiLevelType w:val="hybridMultilevel"/>
    <w:tmpl w:val="410CC5DC"/>
    <w:lvl w:ilvl="0" w:tplc="0809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AD755F"/>
    <w:multiLevelType w:val="multilevel"/>
    <w:tmpl w:val="092C4686"/>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231A64D1"/>
    <w:multiLevelType w:val="hybridMultilevel"/>
    <w:tmpl w:val="CCE4EA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5DE6266"/>
    <w:multiLevelType w:val="multilevel"/>
    <w:tmpl w:val="8D7EB67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ascii="Arial" w:hAnsi="Arial" w:cs="Arial" w:hint="default"/>
        <w:b w:val="0"/>
        <w:sz w:val="24"/>
      </w:rPr>
    </w:lvl>
    <w:lvl w:ilvl="2">
      <w:start w:val="1"/>
      <w:numFmt w:val="decimal"/>
      <w:isLgl/>
      <w:lvlText w:val="%1.%2.%3"/>
      <w:lvlJc w:val="left"/>
      <w:pPr>
        <w:ind w:left="1080" w:hanging="720"/>
      </w:pPr>
      <w:rPr>
        <w:rFonts w:ascii="Arial" w:hAnsi="Arial" w:cs="Arial" w:hint="default"/>
        <w:sz w:val="24"/>
      </w:rPr>
    </w:lvl>
    <w:lvl w:ilvl="3">
      <w:start w:val="1"/>
      <w:numFmt w:val="decimal"/>
      <w:isLgl/>
      <w:lvlText w:val="%1.%2.%3.%4"/>
      <w:lvlJc w:val="left"/>
      <w:pPr>
        <w:ind w:left="1440" w:hanging="1080"/>
      </w:pPr>
      <w:rPr>
        <w:rFonts w:ascii="Arial" w:hAnsi="Arial" w:cs="Arial" w:hint="default"/>
        <w:sz w:val="24"/>
      </w:rPr>
    </w:lvl>
    <w:lvl w:ilvl="4">
      <w:start w:val="1"/>
      <w:numFmt w:val="decimal"/>
      <w:isLgl/>
      <w:lvlText w:val="%1.%2.%3.%4.%5"/>
      <w:lvlJc w:val="left"/>
      <w:pPr>
        <w:ind w:left="1440" w:hanging="1080"/>
      </w:pPr>
      <w:rPr>
        <w:rFonts w:ascii="Arial" w:hAnsi="Arial" w:cs="Arial" w:hint="default"/>
        <w:sz w:val="24"/>
      </w:rPr>
    </w:lvl>
    <w:lvl w:ilvl="5">
      <w:start w:val="1"/>
      <w:numFmt w:val="decimal"/>
      <w:isLgl/>
      <w:lvlText w:val="%1.%2.%3.%4.%5.%6"/>
      <w:lvlJc w:val="left"/>
      <w:pPr>
        <w:ind w:left="1800" w:hanging="1440"/>
      </w:pPr>
      <w:rPr>
        <w:rFonts w:ascii="Arial" w:hAnsi="Arial" w:cs="Arial" w:hint="default"/>
        <w:sz w:val="24"/>
      </w:rPr>
    </w:lvl>
    <w:lvl w:ilvl="6">
      <w:start w:val="1"/>
      <w:numFmt w:val="decimal"/>
      <w:isLgl/>
      <w:lvlText w:val="%1.%2.%3.%4.%5.%6.%7"/>
      <w:lvlJc w:val="left"/>
      <w:pPr>
        <w:ind w:left="1800" w:hanging="1440"/>
      </w:pPr>
      <w:rPr>
        <w:rFonts w:ascii="Arial" w:hAnsi="Arial" w:cs="Arial" w:hint="default"/>
        <w:sz w:val="24"/>
      </w:rPr>
    </w:lvl>
    <w:lvl w:ilvl="7">
      <w:start w:val="1"/>
      <w:numFmt w:val="decimal"/>
      <w:isLgl/>
      <w:lvlText w:val="%1.%2.%3.%4.%5.%6.%7.%8"/>
      <w:lvlJc w:val="left"/>
      <w:pPr>
        <w:ind w:left="2160" w:hanging="1800"/>
      </w:pPr>
      <w:rPr>
        <w:rFonts w:ascii="Arial" w:hAnsi="Arial" w:cs="Arial" w:hint="default"/>
        <w:sz w:val="24"/>
      </w:rPr>
    </w:lvl>
    <w:lvl w:ilvl="8">
      <w:start w:val="1"/>
      <w:numFmt w:val="decimal"/>
      <w:isLgl/>
      <w:lvlText w:val="%1.%2.%3.%4.%5.%6.%7.%8.%9"/>
      <w:lvlJc w:val="left"/>
      <w:pPr>
        <w:ind w:left="2160" w:hanging="1800"/>
      </w:pPr>
      <w:rPr>
        <w:rFonts w:ascii="Arial" w:hAnsi="Arial" w:cs="Arial" w:hint="default"/>
        <w:sz w:val="24"/>
      </w:rPr>
    </w:lvl>
  </w:abstractNum>
  <w:abstractNum w:abstractNumId="19" w15:restartNumberingAfterBreak="0">
    <w:nsid w:val="27D96DEF"/>
    <w:multiLevelType w:val="multilevel"/>
    <w:tmpl w:val="90D0121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0" w15:restartNumberingAfterBreak="0">
    <w:nsid w:val="2CFA2DB5"/>
    <w:multiLevelType w:val="hybridMultilevel"/>
    <w:tmpl w:val="2544F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135A87"/>
    <w:multiLevelType w:val="hybridMultilevel"/>
    <w:tmpl w:val="7B88AF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FD41BEA"/>
    <w:multiLevelType w:val="multilevel"/>
    <w:tmpl w:val="DD18777E"/>
    <w:lvl w:ilvl="0">
      <w:start w:val="2"/>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8BF3161"/>
    <w:multiLevelType w:val="multilevel"/>
    <w:tmpl w:val="490806E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4" w15:restartNumberingAfterBreak="0">
    <w:nsid w:val="3EDF2BBB"/>
    <w:multiLevelType w:val="hybridMultilevel"/>
    <w:tmpl w:val="3072E6BA"/>
    <w:lvl w:ilvl="0" w:tplc="A4BAE2FA">
      <w:start w:val="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7C667D"/>
    <w:multiLevelType w:val="multilevel"/>
    <w:tmpl w:val="49B63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A469AC"/>
    <w:multiLevelType w:val="multilevel"/>
    <w:tmpl w:val="559E17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7F3E82"/>
    <w:multiLevelType w:val="multilevel"/>
    <w:tmpl w:val="77683ED0"/>
    <w:lvl w:ilvl="0">
      <w:start w:val="3"/>
      <w:numFmt w:val="decimal"/>
      <w:lvlText w:val="%1"/>
      <w:lvlJc w:val="left"/>
      <w:pPr>
        <w:ind w:left="375" w:hanging="37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8" w15:restartNumberingAfterBreak="0">
    <w:nsid w:val="4E780B49"/>
    <w:multiLevelType w:val="hybridMultilevel"/>
    <w:tmpl w:val="2C76F4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F7C18EE"/>
    <w:multiLevelType w:val="hybridMultilevel"/>
    <w:tmpl w:val="E500D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227487"/>
    <w:multiLevelType w:val="hybridMultilevel"/>
    <w:tmpl w:val="59DC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1B85146"/>
    <w:multiLevelType w:val="hybridMultilevel"/>
    <w:tmpl w:val="4E80E8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C155D08"/>
    <w:multiLevelType w:val="hybridMultilevel"/>
    <w:tmpl w:val="B9EE6C7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CC710D1"/>
    <w:multiLevelType w:val="hybridMultilevel"/>
    <w:tmpl w:val="4B0ED84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9064769"/>
    <w:multiLevelType w:val="multilevel"/>
    <w:tmpl w:val="9CD4D888"/>
    <w:lvl w:ilvl="0">
      <w:start w:val="2"/>
      <w:numFmt w:val="decimal"/>
      <w:lvlText w:val="%1"/>
      <w:lvlJc w:val="left"/>
      <w:pPr>
        <w:tabs>
          <w:tab w:val="num" w:pos="405"/>
        </w:tabs>
        <w:ind w:left="405" w:hanging="405"/>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9EF3B83"/>
    <w:multiLevelType w:val="hybridMultilevel"/>
    <w:tmpl w:val="8188E1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5B41D7"/>
    <w:multiLevelType w:val="multilevel"/>
    <w:tmpl w:val="361C1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1454A1"/>
    <w:multiLevelType w:val="hybridMultilevel"/>
    <w:tmpl w:val="6A5CB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A7ABB"/>
    <w:multiLevelType w:val="hybridMultilevel"/>
    <w:tmpl w:val="489CE34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048EC"/>
    <w:multiLevelType w:val="hybridMultilevel"/>
    <w:tmpl w:val="7D5001FE"/>
    <w:lvl w:ilvl="0" w:tplc="C496434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2A90339"/>
    <w:multiLevelType w:val="hybridMultilevel"/>
    <w:tmpl w:val="C644D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9762E1"/>
    <w:multiLevelType w:val="hybridMultilevel"/>
    <w:tmpl w:val="51E66D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42" w15:restartNumberingAfterBreak="0">
    <w:nsid w:val="7EEF719E"/>
    <w:multiLevelType w:val="hybridMultilevel"/>
    <w:tmpl w:val="0394C3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8370240">
    <w:abstractNumId w:val="11"/>
  </w:num>
  <w:num w:numId="2" w16cid:durableId="2012835842">
    <w:abstractNumId w:val="33"/>
  </w:num>
  <w:num w:numId="3" w16cid:durableId="1959293909">
    <w:abstractNumId w:val="16"/>
  </w:num>
  <w:num w:numId="4" w16cid:durableId="2036885680">
    <w:abstractNumId w:val="34"/>
  </w:num>
  <w:num w:numId="5" w16cid:durableId="1780950562">
    <w:abstractNumId w:val="12"/>
  </w:num>
  <w:num w:numId="6" w16cid:durableId="750204311">
    <w:abstractNumId w:val="13"/>
  </w:num>
  <w:num w:numId="7" w16cid:durableId="1984700537">
    <w:abstractNumId w:val="29"/>
  </w:num>
  <w:num w:numId="8" w16cid:durableId="891886240">
    <w:abstractNumId w:val="7"/>
  </w:num>
  <w:num w:numId="9" w16cid:durableId="1251231004">
    <w:abstractNumId w:val="15"/>
  </w:num>
  <w:num w:numId="10" w16cid:durableId="1167596303">
    <w:abstractNumId w:val="35"/>
  </w:num>
  <w:num w:numId="11" w16cid:durableId="1135104289">
    <w:abstractNumId w:val="38"/>
  </w:num>
  <w:num w:numId="12" w16cid:durableId="1082987579">
    <w:abstractNumId w:val="2"/>
  </w:num>
  <w:num w:numId="13" w16cid:durableId="689456604">
    <w:abstractNumId w:val="19"/>
  </w:num>
  <w:num w:numId="14" w16cid:durableId="375199487">
    <w:abstractNumId w:val="23"/>
  </w:num>
  <w:num w:numId="15" w16cid:durableId="349181441">
    <w:abstractNumId w:val="39"/>
  </w:num>
  <w:num w:numId="16" w16cid:durableId="481772193">
    <w:abstractNumId w:val="10"/>
  </w:num>
  <w:num w:numId="17" w16cid:durableId="1671175933">
    <w:abstractNumId w:val="27"/>
  </w:num>
  <w:num w:numId="18" w16cid:durableId="710955740">
    <w:abstractNumId w:val="14"/>
  </w:num>
  <w:num w:numId="19" w16cid:durableId="946043192">
    <w:abstractNumId w:val="28"/>
  </w:num>
  <w:num w:numId="20" w16cid:durableId="1080565392">
    <w:abstractNumId w:val="31"/>
  </w:num>
  <w:num w:numId="21" w16cid:durableId="1332102153">
    <w:abstractNumId w:val="21"/>
  </w:num>
  <w:num w:numId="22" w16cid:durableId="1941795284">
    <w:abstractNumId w:val="32"/>
  </w:num>
  <w:num w:numId="23" w16cid:durableId="1818573969">
    <w:abstractNumId w:val="37"/>
  </w:num>
  <w:num w:numId="24" w16cid:durableId="2099130581">
    <w:abstractNumId w:val="8"/>
  </w:num>
  <w:num w:numId="25" w16cid:durableId="682703273">
    <w:abstractNumId w:val="9"/>
  </w:num>
  <w:num w:numId="26" w16cid:durableId="1055786111">
    <w:abstractNumId w:val="4"/>
  </w:num>
  <w:num w:numId="27" w16cid:durableId="1757938160">
    <w:abstractNumId w:val="18"/>
  </w:num>
  <w:num w:numId="28" w16cid:durableId="158926902">
    <w:abstractNumId w:val="5"/>
  </w:num>
  <w:num w:numId="29" w16cid:durableId="742676131">
    <w:abstractNumId w:val="6"/>
  </w:num>
  <w:num w:numId="30" w16cid:durableId="146633154">
    <w:abstractNumId w:val="26"/>
  </w:num>
  <w:num w:numId="31" w16cid:durableId="464280876">
    <w:abstractNumId w:val="22"/>
  </w:num>
  <w:num w:numId="32" w16cid:durableId="1506936957">
    <w:abstractNumId w:val="42"/>
  </w:num>
  <w:num w:numId="33" w16cid:durableId="296109884">
    <w:abstractNumId w:val="30"/>
  </w:num>
  <w:num w:numId="34" w16cid:durableId="1033725678">
    <w:abstractNumId w:val="24"/>
  </w:num>
  <w:num w:numId="35" w16cid:durableId="89279538">
    <w:abstractNumId w:val="36"/>
  </w:num>
  <w:num w:numId="36" w16cid:durableId="733167151">
    <w:abstractNumId w:val="3"/>
  </w:num>
  <w:num w:numId="37" w16cid:durableId="456527849">
    <w:abstractNumId w:val="25"/>
  </w:num>
  <w:num w:numId="38" w16cid:durableId="9349459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045553">
    <w:abstractNumId w:val="41"/>
  </w:num>
  <w:num w:numId="40" w16cid:durableId="1000625394">
    <w:abstractNumId w:val="0"/>
  </w:num>
  <w:num w:numId="41" w16cid:durableId="1706173836">
    <w:abstractNumId w:val="40"/>
  </w:num>
  <w:num w:numId="42" w16cid:durableId="283274327">
    <w:abstractNumId w:val="20"/>
  </w:num>
  <w:num w:numId="43" w16cid:durableId="18261194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2"/>
    <w:rsid w:val="0000569A"/>
    <w:rsid w:val="000105E6"/>
    <w:rsid w:val="000176CD"/>
    <w:rsid w:val="000323EF"/>
    <w:rsid w:val="00033446"/>
    <w:rsid w:val="000367BD"/>
    <w:rsid w:val="00041598"/>
    <w:rsid w:val="000438EE"/>
    <w:rsid w:val="00050545"/>
    <w:rsid w:val="00050995"/>
    <w:rsid w:val="00061A3F"/>
    <w:rsid w:val="0006715E"/>
    <w:rsid w:val="000B5B32"/>
    <w:rsid w:val="000D58BE"/>
    <w:rsid w:val="000E2941"/>
    <w:rsid w:val="000E4AED"/>
    <w:rsid w:val="000E6798"/>
    <w:rsid w:val="000F3E26"/>
    <w:rsid w:val="001152CF"/>
    <w:rsid w:val="001169EE"/>
    <w:rsid w:val="00125F21"/>
    <w:rsid w:val="0013491D"/>
    <w:rsid w:val="001453A1"/>
    <w:rsid w:val="00145590"/>
    <w:rsid w:val="00155FE6"/>
    <w:rsid w:val="00157AE7"/>
    <w:rsid w:val="001601C4"/>
    <w:rsid w:val="0016465D"/>
    <w:rsid w:val="00173482"/>
    <w:rsid w:val="00180656"/>
    <w:rsid w:val="001917D6"/>
    <w:rsid w:val="001A211B"/>
    <w:rsid w:val="001D04F7"/>
    <w:rsid w:val="001D4014"/>
    <w:rsid w:val="001F2C8E"/>
    <w:rsid w:val="001F540A"/>
    <w:rsid w:val="00210F4E"/>
    <w:rsid w:val="00213623"/>
    <w:rsid w:val="00221BBB"/>
    <w:rsid w:val="002401F9"/>
    <w:rsid w:val="00241B1B"/>
    <w:rsid w:val="00252DF7"/>
    <w:rsid w:val="00254549"/>
    <w:rsid w:val="0028447C"/>
    <w:rsid w:val="002905CB"/>
    <w:rsid w:val="002A0C63"/>
    <w:rsid w:val="002A0D50"/>
    <w:rsid w:val="002A6CDF"/>
    <w:rsid w:val="002B1E21"/>
    <w:rsid w:val="002B6F06"/>
    <w:rsid w:val="002D24DA"/>
    <w:rsid w:val="002D29FF"/>
    <w:rsid w:val="002F4298"/>
    <w:rsid w:val="002F4E82"/>
    <w:rsid w:val="003009F2"/>
    <w:rsid w:val="00303DE7"/>
    <w:rsid w:val="00306605"/>
    <w:rsid w:val="00310068"/>
    <w:rsid w:val="0035735F"/>
    <w:rsid w:val="003642FE"/>
    <w:rsid w:val="003A752D"/>
    <w:rsid w:val="003B0F36"/>
    <w:rsid w:val="003B50D3"/>
    <w:rsid w:val="003D442F"/>
    <w:rsid w:val="003E2077"/>
    <w:rsid w:val="003E7DB3"/>
    <w:rsid w:val="0040327E"/>
    <w:rsid w:val="0040775E"/>
    <w:rsid w:val="004224D3"/>
    <w:rsid w:val="00424095"/>
    <w:rsid w:val="00433470"/>
    <w:rsid w:val="004436CF"/>
    <w:rsid w:val="004449FB"/>
    <w:rsid w:val="00447F0A"/>
    <w:rsid w:val="004712D7"/>
    <w:rsid w:val="00471BB5"/>
    <w:rsid w:val="00473AE6"/>
    <w:rsid w:val="00484818"/>
    <w:rsid w:val="004948F7"/>
    <w:rsid w:val="004B2D15"/>
    <w:rsid w:val="004C32E5"/>
    <w:rsid w:val="004C4FC2"/>
    <w:rsid w:val="004C613A"/>
    <w:rsid w:val="004C6DE1"/>
    <w:rsid w:val="004D0EC6"/>
    <w:rsid w:val="00510AED"/>
    <w:rsid w:val="005149C4"/>
    <w:rsid w:val="00516E34"/>
    <w:rsid w:val="00535095"/>
    <w:rsid w:val="0053573E"/>
    <w:rsid w:val="00544606"/>
    <w:rsid w:val="00570C5F"/>
    <w:rsid w:val="005720CD"/>
    <w:rsid w:val="005B02E7"/>
    <w:rsid w:val="005B22A3"/>
    <w:rsid w:val="005C3EFB"/>
    <w:rsid w:val="005C438E"/>
    <w:rsid w:val="005E0C5B"/>
    <w:rsid w:val="006062DF"/>
    <w:rsid w:val="00613A3D"/>
    <w:rsid w:val="006150A8"/>
    <w:rsid w:val="006168C4"/>
    <w:rsid w:val="00625A38"/>
    <w:rsid w:val="0062715E"/>
    <w:rsid w:val="00631AFB"/>
    <w:rsid w:val="00646E6B"/>
    <w:rsid w:val="00656390"/>
    <w:rsid w:val="00664E84"/>
    <w:rsid w:val="00673894"/>
    <w:rsid w:val="0068079D"/>
    <w:rsid w:val="0068308B"/>
    <w:rsid w:val="00683333"/>
    <w:rsid w:val="00686FB6"/>
    <w:rsid w:val="00690CB2"/>
    <w:rsid w:val="00692EEF"/>
    <w:rsid w:val="006A03E2"/>
    <w:rsid w:val="006B3716"/>
    <w:rsid w:val="006B4489"/>
    <w:rsid w:val="006C6268"/>
    <w:rsid w:val="006D2703"/>
    <w:rsid w:val="006E5948"/>
    <w:rsid w:val="006E5976"/>
    <w:rsid w:val="006E7B67"/>
    <w:rsid w:val="006F47DF"/>
    <w:rsid w:val="006F67DC"/>
    <w:rsid w:val="0072255D"/>
    <w:rsid w:val="0072591C"/>
    <w:rsid w:val="00734D6C"/>
    <w:rsid w:val="00734FE5"/>
    <w:rsid w:val="007418A5"/>
    <w:rsid w:val="00742F21"/>
    <w:rsid w:val="00743C64"/>
    <w:rsid w:val="00744F14"/>
    <w:rsid w:val="007572C1"/>
    <w:rsid w:val="00764266"/>
    <w:rsid w:val="00766C8E"/>
    <w:rsid w:val="007738E5"/>
    <w:rsid w:val="00774CF4"/>
    <w:rsid w:val="0077530B"/>
    <w:rsid w:val="00783BDF"/>
    <w:rsid w:val="00787E3E"/>
    <w:rsid w:val="007B178D"/>
    <w:rsid w:val="007C2107"/>
    <w:rsid w:val="007C5219"/>
    <w:rsid w:val="007D459D"/>
    <w:rsid w:val="007E2C8A"/>
    <w:rsid w:val="007E4D7D"/>
    <w:rsid w:val="008009D7"/>
    <w:rsid w:val="0080111E"/>
    <w:rsid w:val="0081243F"/>
    <w:rsid w:val="00814C48"/>
    <w:rsid w:val="00833484"/>
    <w:rsid w:val="00845FC8"/>
    <w:rsid w:val="00875861"/>
    <w:rsid w:val="0087723F"/>
    <w:rsid w:val="0088599C"/>
    <w:rsid w:val="008A38E9"/>
    <w:rsid w:val="008A6EEB"/>
    <w:rsid w:val="008B47AA"/>
    <w:rsid w:val="008B5D74"/>
    <w:rsid w:val="008C757B"/>
    <w:rsid w:val="008D2E7C"/>
    <w:rsid w:val="008D43C8"/>
    <w:rsid w:val="008E1498"/>
    <w:rsid w:val="008F263D"/>
    <w:rsid w:val="009400D9"/>
    <w:rsid w:val="009430B3"/>
    <w:rsid w:val="00944073"/>
    <w:rsid w:val="009507AD"/>
    <w:rsid w:val="00966EE4"/>
    <w:rsid w:val="00996897"/>
    <w:rsid w:val="009B07B6"/>
    <w:rsid w:val="009B70CE"/>
    <w:rsid w:val="009D2A6E"/>
    <w:rsid w:val="009F0600"/>
    <w:rsid w:val="00A2282A"/>
    <w:rsid w:val="00A30F08"/>
    <w:rsid w:val="00A3630F"/>
    <w:rsid w:val="00A41BC8"/>
    <w:rsid w:val="00A86915"/>
    <w:rsid w:val="00A9235D"/>
    <w:rsid w:val="00AB1C99"/>
    <w:rsid w:val="00AC7316"/>
    <w:rsid w:val="00AC7BA6"/>
    <w:rsid w:val="00AF0764"/>
    <w:rsid w:val="00B01A57"/>
    <w:rsid w:val="00B0577F"/>
    <w:rsid w:val="00B13602"/>
    <w:rsid w:val="00B2765D"/>
    <w:rsid w:val="00B33742"/>
    <w:rsid w:val="00B767DA"/>
    <w:rsid w:val="00BA2BF4"/>
    <w:rsid w:val="00BB2837"/>
    <w:rsid w:val="00BC0692"/>
    <w:rsid w:val="00BC1B87"/>
    <w:rsid w:val="00BD7C10"/>
    <w:rsid w:val="00C13EB3"/>
    <w:rsid w:val="00C22261"/>
    <w:rsid w:val="00C35DA9"/>
    <w:rsid w:val="00C453AC"/>
    <w:rsid w:val="00C72A6F"/>
    <w:rsid w:val="00C803DD"/>
    <w:rsid w:val="00C902D1"/>
    <w:rsid w:val="00C912C2"/>
    <w:rsid w:val="00C93E7D"/>
    <w:rsid w:val="00CA2A57"/>
    <w:rsid w:val="00CC2091"/>
    <w:rsid w:val="00CC5AA7"/>
    <w:rsid w:val="00CC5D25"/>
    <w:rsid w:val="00CC792B"/>
    <w:rsid w:val="00CE280E"/>
    <w:rsid w:val="00D01E51"/>
    <w:rsid w:val="00D12CD3"/>
    <w:rsid w:val="00D12DF3"/>
    <w:rsid w:val="00D132FB"/>
    <w:rsid w:val="00D13740"/>
    <w:rsid w:val="00D14522"/>
    <w:rsid w:val="00D14536"/>
    <w:rsid w:val="00D14E56"/>
    <w:rsid w:val="00D2485A"/>
    <w:rsid w:val="00D45F20"/>
    <w:rsid w:val="00D515B9"/>
    <w:rsid w:val="00D76A47"/>
    <w:rsid w:val="00D804D5"/>
    <w:rsid w:val="00D94D32"/>
    <w:rsid w:val="00D95B84"/>
    <w:rsid w:val="00DA0DC1"/>
    <w:rsid w:val="00DC4AFB"/>
    <w:rsid w:val="00DC5073"/>
    <w:rsid w:val="00DC50DE"/>
    <w:rsid w:val="00DF5AC4"/>
    <w:rsid w:val="00DF7767"/>
    <w:rsid w:val="00E11666"/>
    <w:rsid w:val="00E32810"/>
    <w:rsid w:val="00E3478A"/>
    <w:rsid w:val="00E415D2"/>
    <w:rsid w:val="00E46ED7"/>
    <w:rsid w:val="00E64ED4"/>
    <w:rsid w:val="00E70F3C"/>
    <w:rsid w:val="00E73854"/>
    <w:rsid w:val="00E84B44"/>
    <w:rsid w:val="00E93A50"/>
    <w:rsid w:val="00E979AA"/>
    <w:rsid w:val="00EA0338"/>
    <w:rsid w:val="00EA30F4"/>
    <w:rsid w:val="00EA6535"/>
    <w:rsid w:val="00EB4F84"/>
    <w:rsid w:val="00EB6A7F"/>
    <w:rsid w:val="00ED1E68"/>
    <w:rsid w:val="00ED2F17"/>
    <w:rsid w:val="00EE06E5"/>
    <w:rsid w:val="00EE7671"/>
    <w:rsid w:val="00EF1DDC"/>
    <w:rsid w:val="00F13E0E"/>
    <w:rsid w:val="00F16472"/>
    <w:rsid w:val="00F2099A"/>
    <w:rsid w:val="00F26F95"/>
    <w:rsid w:val="00F3044B"/>
    <w:rsid w:val="00F4470E"/>
    <w:rsid w:val="00F533C8"/>
    <w:rsid w:val="00F53C4D"/>
    <w:rsid w:val="00F6056C"/>
    <w:rsid w:val="00F60A2B"/>
    <w:rsid w:val="00F61C91"/>
    <w:rsid w:val="00F70F22"/>
    <w:rsid w:val="00F717F2"/>
    <w:rsid w:val="00F74A33"/>
    <w:rsid w:val="00FA1269"/>
    <w:rsid w:val="00FA165A"/>
    <w:rsid w:val="00FA6D17"/>
    <w:rsid w:val="00FB2B42"/>
    <w:rsid w:val="00FB44FF"/>
    <w:rsid w:val="00FE5D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BEAFF"/>
  <w15:docId w15:val="{32458D81-1454-48C3-BF7E-14225887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436CF"/>
    <w:pPr>
      <w:jc w:val="both"/>
    </w:pPr>
    <w:rPr>
      <w:rFonts w:ascii="Arial" w:hAnsi="Arial"/>
      <w:sz w:val="24"/>
      <w:lang w:eastAsia="en-US"/>
    </w:rPr>
  </w:style>
  <w:style w:type="paragraph" w:styleId="Heading2">
    <w:name w:val="heading 2"/>
    <w:basedOn w:val="Normal"/>
    <w:next w:val="Normal"/>
    <w:link w:val="Heading2Char"/>
    <w:semiHidden/>
    <w:unhideWhenUsed/>
    <w:qFormat/>
    <w:locked/>
    <w:rsid w:val="007418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locked/>
    <w:rsid w:val="00BB2837"/>
    <w:pPr>
      <w:spacing w:before="240" w:after="60"/>
      <w:jc w:val="left"/>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C5B"/>
    <w:pPr>
      <w:jc w:val="both"/>
    </w:pPr>
    <w:rPr>
      <w:rFonts w:ascii="Arial" w:hAnsi="Arial"/>
      <w:sz w:val="24"/>
      <w:lang w:eastAsia="en-US"/>
    </w:rPr>
  </w:style>
  <w:style w:type="paragraph" w:styleId="Header">
    <w:name w:val="header"/>
    <w:basedOn w:val="Normal"/>
    <w:link w:val="HeaderChar"/>
    <w:uiPriority w:val="99"/>
    <w:semiHidden/>
    <w:rsid w:val="00FE5D52"/>
    <w:pPr>
      <w:tabs>
        <w:tab w:val="center" w:pos="4513"/>
        <w:tab w:val="right" w:pos="9026"/>
      </w:tabs>
    </w:pPr>
  </w:style>
  <w:style w:type="character" w:customStyle="1" w:styleId="HeaderChar">
    <w:name w:val="Header Char"/>
    <w:basedOn w:val="DefaultParagraphFont"/>
    <w:link w:val="Header"/>
    <w:uiPriority w:val="99"/>
    <w:semiHidden/>
    <w:locked/>
    <w:rsid w:val="00FE5D52"/>
    <w:rPr>
      <w:rFonts w:ascii="Arial" w:hAnsi="Arial" w:cs="Times New Roman"/>
      <w:sz w:val="24"/>
    </w:rPr>
  </w:style>
  <w:style w:type="paragraph" w:styleId="Footer">
    <w:name w:val="footer"/>
    <w:basedOn w:val="Normal"/>
    <w:link w:val="FooterChar"/>
    <w:uiPriority w:val="99"/>
    <w:semiHidden/>
    <w:rsid w:val="00FE5D52"/>
    <w:pPr>
      <w:tabs>
        <w:tab w:val="center" w:pos="4513"/>
        <w:tab w:val="right" w:pos="9026"/>
      </w:tabs>
    </w:pPr>
  </w:style>
  <w:style w:type="character" w:customStyle="1" w:styleId="FooterChar">
    <w:name w:val="Footer Char"/>
    <w:basedOn w:val="DefaultParagraphFont"/>
    <w:link w:val="Footer"/>
    <w:uiPriority w:val="99"/>
    <w:semiHidden/>
    <w:locked/>
    <w:rsid w:val="00FE5D52"/>
    <w:rPr>
      <w:rFonts w:ascii="Arial" w:hAnsi="Arial" w:cs="Times New Roman"/>
      <w:sz w:val="24"/>
    </w:rPr>
  </w:style>
  <w:style w:type="table" w:styleId="TableGrid">
    <w:name w:val="Table Grid"/>
    <w:basedOn w:val="TableNormal"/>
    <w:uiPriority w:val="99"/>
    <w:rsid w:val="00FE5D5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E5D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5D52"/>
    <w:rPr>
      <w:rFonts w:ascii="Tahoma" w:hAnsi="Tahoma" w:cs="Tahoma"/>
      <w:sz w:val="16"/>
      <w:szCs w:val="16"/>
    </w:rPr>
  </w:style>
  <w:style w:type="paragraph" w:styleId="BodyText">
    <w:name w:val="Body Text"/>
    <w:basedOn w:val="Normal"/>
    <w:link w:val="BodyTextChar"/>
    <w:uiPriority w:val="99"/>
    <w:rsid w:val="00FB2B42"/>
    <w:pPr>
      <w:jc w:val="left"/>
    </w:pPr>
    <w:rPr>
      <w:rFonts w:eastAsia="Times New Roman"/>
      <w:sz w:val="28"/>
      <w:szCs w:val="20"/>
    </w:rPr>
  </w:style>
  <w:style w:type="character" w:customStyle="1" w:styleId="BodyTextChar">
    <w:name w:val="Body Text Char"/>
    <w:basedOn w:val="DefaultParagraphFont"/>
    <w:link w:val="BodyText"/>
    <w:uiPriority w:val="99"/>
    <w:locked/>
    <w:rsid w:val="00FB2B42"/>
    <w:rPr>
      <w:rFonts w:ascii="Arial" w:hAnsi="Arial" w:cs="Times New Roman"/>
      <w:sz w:val="20"/>
      <w:szCs w:val="20"/>
    </w:rPr>
  </w:style>
  <w:style w:type="paragraph" w:styleId="BodyTextIndent">
    <w:name w:val="Body Text Indent"/>
    <w:basedOn w:val="Normal"/>
    <w:link w:val="BodyTextIndentChar"/>
    <w:uiPriority w:val="99"/>
    <w:semiHidden/>
    <w:rsid w:val="00FB2B42"/>
    <w:pPr>
      <w:spacing w:after="120"/>
      <w:ind w:left="283"/>
    </w:pPr>
  </w:style>
  <w:style w:type="character" w:customStyle="1" w:styleId="BodyTextIndentChar">
    <w:name w:val="Body Text Indent Char"/>
    <w:basedOn w:val="DefaultParagraphFont"/>
    <w:link w:val="BodyTextIndent"/>
    <w:uiPriority w:val="99"/>
    <w:semiHidden/>
    <w:locked/>
    <w:rsid w:val="00FB2B42"/>
    <w:rPr>
      <w:rFonts w:ascii="Arial" w:hAnsi="Arial" w:cs="Times New Roman"/>
      <w:sz w:val="24"/>
    </w:rPr>
  </w:style>
  <w:style w:type="paragraph" w:styleId="ListParagraph">
    <w:name w:val="List Paragraph"/>
    <w:basedOn w:val="Normal"/>
    <w:uiPriority w:val="34"/>
    <w:qFormat/>
    <w:rsid w:val="007572C1"/>
    <w:pPr>
      <w:ind w:left="720"/>
      <w:contextualSpacing/>
    </w:pPr>
  </w:style>
  <w:style w:type="character" w:customStyle="1" w:styleId="Heading6Char">
    <w:name w:val="Heading 6 Char"/>
    <w:basedOn w:val="DefaultParagraphFont"/>
    <w:link w:val="Heading6"/>
    <w:uiPriority w:val="9"/>
    <w:rsid w:val="00BB2837"/>
    <w:rPr>
      <w:rFonts w:eastAsia="Times New Roman"/>
      <w:b/>
      <w:bCs/>
      <w:lang w:eastAsia="en-US"/>
    </w:rPr>
  </w:style>
  <w:style w:type="paragraph" w:styleId="NormalWeb">
    <w:name w:val="Normal (Web)"/>
    <w:basedOn w:val="Normal"/>
    <w:uiPriority w:val="99"/>
    <w:semiHidden/>
    <w:unhideWhenUsed/>
    <w:rsid w:val="006168C4"/>
    <w:pPr>
      <w:spacing w:line="288" w:lineRule="atLeast"/>
      <w:jc w:val="left"/>
    </w:pPr>
    <w:rPr>
      <w:rFonts w:ascii="Times New Roman" w:eastAsia="Times New Roman" w:hAnsi="Times New Roman"/>
      <w:szCs w:val="24"/>
      <w:lang w:eastAsia="en-GB"/>
    </w:rPr>
  </w:style>
  <w:style w:type="paragraph" w:customStyle="1" w:styleId="Legal2">
    <w:name w:val="Legal 2"/>
    <w:basedOn w:val="Normal"/>
    <w:uiPriority w:val="99"/>
    <w:semiHidden/>
    <w:rsid w:val="006168C4"/>
    <w:pPr>
      <w:widowControl w:val="0"/>
      <w:tabs>
        <w:tab w:val="num" w:pos="360"/>
      </w:tabs>
      <w:snapToGrid w:val="0"/>
      <w:ind w:left="720" w:hanging="720"/>
      <w:jc w:val="left"/>
      <w:outlineLvl w:val="1"/>
    </w:pPr>
    <w:rPr>
      <w:rFonts w:ascii="Times New Roman" w:eastAsia="Times New Roman" w:hAnsi="Times New Roman"/>
      <w:szCs w:val="20"/>
      <w:lang w:val="en-US"/>
    </w:rPr>
  </w:style>
  <w:style w:type="paragraph" w:customStyle="1" w:styleId="Legal3">
    <w:name w:val="Legal 3"/>
    <w:basedOn w:val="Normal"/>
    <w:uiPriority w:val="99"/>
    <w:semiHidden/>
    <w:rsid w:val="006168C4"/>
    <w:pPr>
      <w:widowControl w:val="0"/>
      <w:tabs>
        <w:tab w:val="num" w:pos="360"/>
      </w:tabs>
      <w:snapToGrid w:val="0"/>
      <w:ind w:left="720" w:hanging="720"/>
      <w:jc w:val="left"/>
      <w:outlineLvl w:val="2"/>
    </w:pPr>
    <w:rPr>
      <w:rFonts w:ascii="Times New Roman" w:eastAsia="Times New Roman" w:hAnsi="Times New Roman"/>
      <w:szCs w:val="20"/>
      <w:lang w:val="en-US"/>
    </w:rPr>
  </w:style>
  <w:style w:type="paragraph" w:customStyle="1" w:styleId="Default">
    <w:name w:val="Default"/>
    <w:rsid w:val="006D2703"/>
    <w:pPr>
      <w:autoSpaceDE w:val="0"/>
      <w:autoSpaceDN w:val="0"/>
      <w:adjustRightInd w:val="0"/>
    </w:pPr>
    <w:rPr>
      <w:rFonts w:ascii="Arial" w:eastAsiaTheme="minorEastAsia" w:hAnsi="Arial" w:cs="Arial"/>
      <w:color w:val="000000"/>
      <w:sz w:val="24"/>
      <w:szCs w:val="24"/>
      <w:lang w:eastAsia="zh-CN" w:bidi="th-TH"/>
    </w:rPr>
  </w:style>
  <w:style w:type="character" w:customStyle="1" w:styleId="Heading2Char">
    <w:name w:val="Heading 2 Char"/>
    <w:basedOn w:val="DefaultParagraphFont"/>
    <w:link w:val="Heading2"/>
    <w:semiHidden/>
    <w:rsid w:val="007418A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6538">
      <w:bodyDiv w:val="1"/>
      <w:marLeft w:val="0"/>
      <w:marRight w:val="0"/>
      <w:marTop w:val="0"/>
      <w:marBottom w:val="0"/>
      <w:divBdr>
        <w:top w:val="none" w:sz="0" w:space="0" w:color="auto"/>
        <w:left w:val="none" w:sz="0" w:space="0" w:color="auto"/>
        <w:bottom w:val="none" w:sz="0" w:space="0" w:color="auto"/>
        <w:right w:val="none" w:sz="0" w:space="0" w:color="auto"/>
      </w:divBdr>
    </w:div>
    <w:div w:id="1316298125">
      <w:bodyDiv w:val="1"/>
      <w:marLeft w:val="0"/>
      <w:marRight w:val="0"/>
      <w:marTop w:val="0"/>
      <w:marBottom w:val="0"/>
      <w:divBdr>
        <w:top w:val="none" w:sz="0" w:space="0" w:color="auto"/>
        <w:left w:val="none" w:sz="0" w:space="0" w:color="auto"/>
        <w:bottom w:val="none" w:sz="0" w:space="0" w:color="auto"/>
        <w:right w:val="none" w:sz="0" w:space="0" w:color="auto"/>
      </w:divBdr>
    </w:div>
    <w:div w:id="1381242242">
      <w:bodyDiv w:val="1"/>
      <w:marLeft w:val="0"/>
      <w:marRight w:val="0"/>
      <w:marTop w:val="0"/>
      <w:marBottom w:val="0"/>
      <w:divBdr>
        <w:top w:val="none" w:sz="0" w:space="0" w:color="auto"/>
        <w:left w:val="none" w:sz="0" w:space="0" w:color="auto"/>
        <w:bottom w:val="none" w:sz="0" w:space="0" w:color="auto"/>
        <w:right w:val="none" w:sz="0" w:space="0" w:color="auto"/>
      </w:divBdr>
    </w:div>
    <w:div w:id="18815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BNT_Author.XSL" StyleName="ABNT NBR 6023:2002*"/>
</file>

<file path=customXml/item4.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FAA6A-874B-4EDC-B8AC-C2B36B501261}">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customXml/itemProps2.xml><?xml version="1.0" encoding="utf-8"?>
<ds:datastoreItem xmlns:ds="http://schemas.openxmlformats.org/officeDocument/2006/customXml" ds:itemID="{42BA31F2-6E00-4CBD-AC75-FD4D28517C22}">
  <ds:schemaRefs>
    <ds:schemaRef ds:uri="http://schemas.microsoft.com/sharepoint/v3/contenttype/forms"/>
  </ds:schemaRefs>
</ds:datastoreItem>
</file>

<file path=customXml/itemProps3.xml><?xml version="1.0" encoding="utf-8"?>
<ds:datastoreItem xmlns:ds="http://schemas.openxmlformats.org/officeDocument/2006/customXml" ds:itemID="{4B8B8F24-EB03-4F81-B0AA-FC39B06BA21D}">
  <ds:schemaRefs>
    <ds:schemaRef ds:uri="http://schemas.openxmlformats.org/officeDocument/2006/bibliography"/>
  </ds:schemaRefs>
</ds:datastoreItem>
</file>

<file path=customXml/itemProps4.xml><?xml version="1.0" encoding="utf-8"?>
<ds:datastoreItem xmlns:ds="http://schemas.openxmlformats.org/officeDocument/2006/customXml" ds:itemID="{E6F3501E-98D1-4468-B363-BA0E9A0D2814}"/>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Curriculum</vt:lpstr>
    </vt:vector>
  </TitlesOfParts>
  <Company>RM plc</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creator>elaine kyle;Melanie Morris</dc:creator>
  <cp:lastModifiedBy>Jillian Woolmer</cp:lastModifiedBy>
  <cp:revision>3</cp:revision>
  <cp:lastPrinted>2011-05-13T12:50:00Z</cp:lastPrinted>
  <dcterms:created xsi:type="dcterms:W3CDTF">2025-02-19T17:05:00Z</dcterms:created>
  <dcterms:modified xsi:type="dcterms:W3CDTF">2026-05-21T15:48:00Z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e9a1955a-06f5-4f5a-914c-f2a8a485fbd1</vt:lpwstr>
  </property>
  <property fmtid="{D5CDD505-2E9C-101B-9397-08002B2CF9AE}" pid="3" name="ContentTypeId">
    <vt:lpwstr>0x0101000C0A06F1FF66C34B86CE8B9B42E01DD4</vt:lpwstr>
  </property>
  <property fmtid="{D5CDD505-2E9C-101B-9397-08002B2CF9AE}" pid="4" name="_NewReviewCycle">
    <vt:lpwstr/>
  </property>
  <property fmtid="{D5CDD505-2E9C-101B-9397-08002B2CF9AE}" pid="5" name="Order">
    <vt:r8>1979700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y fmtid="{D5CDD505-2E9C-101B-9397-08002B2CF9AE}" pid="12" name="_AdHocReviewCycleID">
    <vt:i4>-477254230</vt:i4>
  </property>
  <property fmtid="{D5CDD505-2E9C-101B-9397-08002B2CF9AE}" pid="13" name="_EmailSubject">
    <vt:lpwstr>Website Policies and Procedures</vt:lpwstr>
  </property>
  <property fmtid="{D5CDD505-2E9C-101B-9397-08002B2CF9AE}" pid="14" name="_AuthorEmail">
    <vt:lpwstr>jwool1sc@stokecoll.ac.uk</vt:lpwstr>
  </property>
  <property fmtid="{D5CDD505-2E9C-101B-9397-08002B2CF9AE}" pid="15" name="_AuthorEmailDisplayName">
    <vt:lpwstr>Jillian Woolmer</vt:lpwstr>
  </property>
  <property fmtid="{D5CDD505-2E9C-101B-9397-08002B2CF9AE}" pid="16" name="_PreviousAdHocReviewCycleID">
    <vt:i4>-718303498</vt:i4>
  </property>
  <property fmtid="{D5CDD505-2E9C-101B-9397-08002B2CF9AE}" pid="18" name="_SourceUrl">
    <vt:lpwstr/>
  </property>
  <property fmtid="{D5CDD505-2E9C-101B-9397-08002B2CF9AE}" pid="19" name="_SharedFileIndex">
    <vt:lpwstr/>
  </property>
  <property fmtid="{D5CDD505-2E9C-101B-9397-08002B2CF9AE}" pid="20" name="MediaServiceImageTags">
    <vt:lpwstr/>
  </property>
</Properties>
</file>