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2CEE" w14:textId="77777777" w:rsidR="001D4014" w:rsidRPr="00114362" w:rsidRDefault="001D4014" w:rsidP="001D4014">
      <w:pPr>
        <w:pStyle w:val="NoSpacing"/>
        <w:rPr>
          <w:rFonts w:ascii="Verdana" w:hAnsi="Verdana"/>
          <w:b/>
          <w:sz w:val="20"/>
          <w:szCs w:val="20"/>
        </w:rPr>
      </w:pPr>
      <w:r w:rsidRPr="00114362">
        <w:rPr>
          <w:rFonts w:ascii="Verdana" w:hAnsi="Verdana"/>
          <w:b/>
          <w:sz w:val="20"/>
          <w:szCs w:val="20"/>
        </w:rPr>
        <w:t>POLICY:</w:t>
      </w:r>
      <w:r w:rsidR="00076190" w:rsidRPr="00114362">
        <w:rPr>
          <w:rFonts w:ascii="Verdana" w:hAnsi="Verdana"/>
          <w:b/>
          <w:sz w:val="20"/>
          <w:szCs w:val="20"/>
        </w:rPr>
        <w:t xml:space="preserve"> </w:t>
      </w:r>
      <w:r w:rsidR="001952DB" w:rsidRPr="00114362">
        <w:rPr>
          <w:rFonts w:ascii="Verdana" w:hAnsi="Verdana"/>
          <w:sz w:val="20"/>
          <w:szCs w:val="20"/>
        </w:rPr>
        <w:t xml:space="preserve">Learner Involvement </w:t>
      </w:r>
      <w:r w:rsidR="00303DE7" w:rsidRPr="00114362">
        <w:rPr>
          <w:rFonts w:ascii="Verdana" w:hAnsi="Verdana"/>
          <w:sz w:val="20"/>
          <w:szCs w:val="20"/>
        </w:rPr>
        <w:t>Policy</w:t>
      </w:r>
    </w:p>
    <w:p w14:paraId="37452CEF" w14:textId="77777777" w:rsidR="001D4014" w:rsidRPr="00114362" w:rsidRDefault="001D4014" w:rsidP="001D4014">
      <w:pPr>
        <w:pStyle w:val="NoSpacing"/>
        <w:rPr>
          <w:rFonts w:ascii="Verdana" w:hAnsi="Verdana"/>
          <w:sz w:val="20"/>
          <w:szCs w:val="20"/>
        </w:rPr>
      </w:pPr>
    </w:p>
    <w:p w14:paraId="37452CF0" w14:textId="77777777" w:rsidR="00EF1DDC" w:rsidRPr="00114362" w:rsidRDefault="00966EE4" w:rsidP="00076190">
      <w:pPr>
        <w:rPr>
          <w:rFonts w:ascii="Verdana" w:hAnsi="Verdana"/>
          <w:b/>
          <w:sz w:val="20"/>
          <w:szCs w:val="20"/>
        </w:rPr>
      </w:pPr>
      <w:r w:rsidRPr="00114362">
        <w:rPr>
          <w:rFonts w:ascii="Verdana" w:hAnsi="Verdana"/>
          <w:b/>
          <w:sz w:val="20"/>
          <w:szCs w:val="20"/>
        </w:rPr>
        <w:t>PURPOSE:</w:t>
      </w:r>
      <w:r w:rsidR="00076190" w:rsidRPr="00114362">
        <w:rPr>
          <w:rFonts w:ascii="Verdana" w:hAnsi="Verdana"/>
          <w:b/>
          <w:sz w:val="20"/>
          <w:szCs w:val="20"/>
        </w:rPr>
        <w:t xml:space="preserve"> </w:t>
      </w:r>
      <w:r w:rsidR="00FD06B8" w:rsidRPr="00114362">
        <w:rPr>
          <w:rFonts w:ascii="Verdana" w:hAnsi="Verdana" w:cs="Arial"/>
          <w:sz w:val="20"/>
          <w:szCs w:val="20"/>
        </w:rPr>
        <w:t>This procedure describes how customer feedback is collected and analysed, and results published.</w:t>
      </w:r>
    </w:p>
    <w:p w14:paraId="37452CF1" w14:textId="77777777" w:rsidR="00FD06B8" w:rsidRPr="00114362" w:rsidRDefault="00FD06B8" w:rsidP="002A6CDF">
      <w:pPr>
        <w:pStyle w:val="NoSpacing"/>
        <w:rPr>
          <w:rFonts w:ascii="Verdana" w:hAnsi="Verdana"/>
          <w:b/>
          <w:sz w:val="20"/>
          <w:szCs w:val="20"/>
        </w:rPr>
      </w:pPr>
    </w:p>
    <w:p w14:paraId="37452CF2" w14:textId="77777777" w:rsidR="00FD06B8" w:rsidRPr="00114362" w:rsidRDefault="00966EE4" w:rsidP="00076190">
      <w:pPr>
        <w:pStyle w:val="NoSpacing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b/>
          <w:sz w:val="20"/>
          <w:szCs w:val="20"/>
        </w:rPr>
        <w:t xml:space="preserve">SCOPE: </w:t>
      </w:r>
      <w:r w:rsidR="00FD06B8" w:rsidRPr="00114362">
        <w:rPr>
          <w:rFonts w:ascii="Verdana" w:hAnsi="Verdana" w:cs="Arial"/>
          <w:sz w:val="20"/>
          <w:szCs w:val="20"/>
        </w:rPr>
        <w:t>This procedure covers:</w:t>
      </w:r>
    </w:p>
    <w:p w14:paraId="37452CF3" w14:textId="77777777" w:rsidR="00F77660" w:rsidRPr="00114362" w:rsidRDefault="00F77660" w:rsidP="00F77660">
      <w:pPr>
        <w:pStyle w:val="ListParagraph"/>
        <w:rPr>
          <w:rFonts w:ascii="Verdana" w:hAnsi="Verdana" w:cs="Arial"/>
          <w:sz w:val="20"/>
          <w:szCs w:val="20"/>
        </w:rPr>
      </w:pPr>
    </w:p>
    <w:p w14:paraId="37452CF4" w14:textId="77777777" w:rsidR="00FD06B8" w:rsidRPr="00114362" w:rsidRDefault="00FD06B8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Questionnaires</w:t>
      </w:r>
    </w:p>
    <w:p w14:paraId="37452CF5" w14:textId="77777777" w:rsidR="00FD06B8" w:rsidRPr="00114362" w:rsidRDefault="00FD06B8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Customer Comments</w:t>
      </w:r>
    </w:p>
    <w:p w14:paraId="37452CF6" w14:textId="77777777" w:rsidR="00FD06B8" w:rsidRPr="00114362" w:rsidRDefault="00FD06B8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Learner Voice Groups</w:t>
      </w:r>
    </w:p>
    <w:p w14:paraId="37452CF7" w14:textId="77777777" w:rsidR="00FD06B8" w:rsidRPr="00114362" w:rsidRDefault="00FD06B8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Employers’ surveys</w:t>
      </w:r>
    </w:p>
    <w:p w14:paraId="37452CF8" w14:textId="77777777" w:rsidR="00FD06B8" w:rsidRPr="00114362" w:rsidRDefault="00CF6F7A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Learner</w:t>
      </w:r>
      <w:r w:rsidR="00FD06B8" w:rsidRPr="00114362">
        <w:rPr>
          <w:rFonts w:ascii="Verdana" w:hAnsi="Verdana" w:cs="Arial"/>
          <w:sz w:val="20"/>
          <w:szCs w:val="20"/>
        </w:rPr>
        <w:t xml:space="preserve"> Representatives</w:t>
      </w:r>
    </w:p>
    <w:p w14:paraId="37452CF9" w14:textId="77777777" w:rsidR="00B40014" w:rsidRPr="00114362" w:rsidRDefault="00B40014" w:rsidP="00F77660">
      <w:pPr>
        <w:pStyle w:val="ListParagraph"/>
        <w:numPr>
          <w:ilvl w:val="0"/>
          <w:numId w:val="43"/>
        </w:numPr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Parent/Guardian Survey</w:t>
      </w:r>
    </w:p>
    <w:p w14:paraId="37452CFA" w14:textId="77777777" w:rsidR="00BB2837" w:rsidRPr="00114362" w:rsidRDefault="00BB2837" w:rsidP="00F77660">
      <w:pPr>
        <w:tabs>
          <w:tab w:val="left" w:pos="-1418"/>
        </w:tabs>
        <w:ind w:right="34"/>
        <w:rPr>
          <w:rFonts w:ascii="Verdana" w:hAnsi="Verdana" w:cs="Arial"/>
          <w:color w:val="000000"/>
          <w:sz w:val="20"/>
          <w:szCs w:val="20"/>
        </w:rPr>
      </w:pPr>
    </w:p>
    <w:p w14:paraId="37452CFB" w14:textId="77777777" w:rsidR="00D2485A" w:rsidRPr="00114362" w:rsidRDefault="00D2485A" w:rsidP="00D2485A">
      <w:pPr>
        <w:pStyle w:val="NoSpacing"/>
        <w:rPr>
          <w:rFonts w:ascii="Verdana" w:hAnsi="Verdana"/>
          <w:b/>
          <w:sz w:val="20"/>
          <w:szCs w:val="20"/>
        </w:rPr>
      </w:pPr>
      <w:r w:rsidRPr="00114362">
        <w:rPr>
          <w:rFonts w:ascii="Verdana" w:hAnsi="Verdana"/>
          <w:b/>
          <w:sz w:val="20"/>
          <w:szCs w:val="20"/>
        </w:rPr>
        <w:t>PROCEDURE:</w:t>
      </w:r>
    </w:p>
    <w:p w14:paraId="37452CFC" w14:textId="77777777" w:rsidR="00D41B08" w:rsidRPr="00114362" w:rsidRDefault="00D41B08" w:rsidP="00D2485A">
      <w:pPr>
        <w:pStyle w:val="NoSpacing"/>
        <w:rPr>
          <w:rFonts w:ascii="Verdana" w:hAnsi="Verdana"/>
          <w:b/>
          <w:sz w:val="20"/>
          <w:szCs w:val="20"/>
        </w:rPr>
      </w:pPr>
    </w:p>
    <w:p w14:paraId="37452CFD" w14:textId="77777777" w:rsidR="00BB2837" w:rsidRPr="00114362" w:rsidRDefault="00FD06B8" w:rsidP="00BB2837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Questionnaires</w:t>
      </w:r>
    </w:p>
    <w:p w14:paraId="37452CFE" w14:textId="77777777" w:rsidR="00303DE7" w:rsidRPr="00114362" w:rsidRDefault="00303DE7" w:rsidP="00303DE7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CFF" w14:textId="3F3E301A" w:rsidR="00B40014" w:rsidRPr="00114362" w:rsidRDefault="00FD06B8" w:rsidP="00BB2837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The </w:t>
      </w:r>
      <w:r w:rsidR="00E4310C" w:rsidRPr="00114362">
        <w:rPr>
          <w:rFonts w:ascii="Verdana" w:hAnsi="Verdana" w:cs="Arial"/>
          <w:sz w:val="20"/>
          <w:szCs w:val="20"/>
        </w:rPr>
        <w:t>Director of Quality</w:t>
      </w:r>
      <w:r w:rsidR="00CA02AE">
        <w:rPr>
          <w:rFonts w:ascii="Verdana" w:hAnsi="Verdana" w:cs="Arial"/>
          <w:sz w:val="20"/>
          <w:szCs w:val="20"/>
        </w:rPr>
        <w:t xml:space="preserve"> and </w:t>
      </w:r>
      <w:r w:rsidR="004D7280">
        <w:rPr>
          <w:rFonts w:ascii="Verdana" w:hAnsi="Verdana" w:cs="Arial"/>
          <w:sz w:val="20"/>
          <w:szCs w:val="20"/>
        </w:rPr>
        <w:t>HE</w:t>
      </w:r>
      <w:r w:rsidR="00E4310C" w:rsidRPr="00114362">
        <w:rPr>
          <w:rFonts w:ascii="Verdana" w:hAnsi="Verdana" w:cs="Arial"/>
          <w:sz w:val="20"/>
          <w:szCs w:val="20"/>
        </w:rPr>
        <w:t xml:space="preserve"> </w:t>
      </w:r>
      <w:r w:rsidRPr="00114362">
        <w:rPr>
          <w:rFonts w:ascii="Verdana" w:hAnsi="Verdana" w:cs="Arial"/>
          <w:sz w:val="20"/>
          <w:szCs w:val="20"/>
        </w:rPr>
        <w:t xml:space="preserve">will co-ordinate the circulation and collection of </w:t>
      </w:r>
      <w:r w:rsidR="00CF6F7A" w:rsidRPr="00114362">
        <w:rPr>
          <w:rFonts w:ascii="Verdana" w:hAnsi="Verdana" w:cs="Arial"/>
          <w:sz w:val="20"/>
          <w:szCs w:val="20"/>
        </w:rPr>
        <w:t>learner</w:t>
      </w:r>
      <w:r w:rsidRPr="00114362">
        <w:rPr>
          <w:rFonts w:ascii="Verdana" w:hAnsi="Verdana" w:cs="Arial"/>
          <w:sz w:val="20"/>
          <w:szCs w:val="20"/>
        </w:rPr>
        <w:t xml:space="preserve"> </w:t>
      </w:r>
      <w:r w:rsidR="00E4310C" w:rsidRPr="00114362">
        <w:rPr>
          <w:rFonts w:ascii="Verdana" w:hAnsi="Verdana" w:cs="Arial"/>
          <w:sz w:val="20"/>
          <w:szCs w:val="20"/>
        </w:rPr>
        <w:t>surveys</w:t>
      </w:r>
      <w:r w:rsidRPr="00114362">
        <w:rPr>
          <w:rFonts w:ascii="Verdana" w:hAnsi="Verdana" w:cs="Arial"/>
          <w:sz w:val="20"/>
          <w:szCs w:val="20"/>
        </w:rPr>
        <w:t xml:space="preserve"> </w:t>
      </w:r>
      <w:r w:rsidR="00E4310C" w:rsidRPr="00114362">
        <w:rPr>
          <w:rFonts w:ascii="Verdana" w:hAnsi="Verdana" w:cs="Arial"/>
          <w:sz w:val="20"/>
          <w:szCs w:val="20"/>
        </w:rPr>
        <w:t>three times</w:t>
      </w:r>
      <w:r w:rsidRPr="00114362">
        <w:rPr>
          <w:rFonts w:ascii="Verdana" w:hAnsi="Verdana" w:cs="Arial"/>
          <w:sz w:val="20"/>
          <w:szCs w:val="20"/>
        </w:rPr>
        <w:t xml:space="preserve"> per academic year</w:t>
      </w:r>
      <w:r w:rsidR="002259E5" w:rsidRPr="00114362">
        <w:rPr>
          <w:rFonts w:ascii="Verdana" w:hAnsi="Verdana" w:cs="Arial"/>
          <w:sz w:val="20"/>
          <w:szCs w:val="20"/>
        </w:rPr>
        <w:t>, f</w:t>
      </w:r>
      <w:r w:rsidR="00B40014" w:rsidRPr="00114362">
        <w:rPr>
          <w:rFonts w:ascii="Verdana" w:hAnsi="Verdana" w:cs="Arial"/>
          <w:sz w:val="20"/>
          <w:szCs w:val="20"/>
        </w:rPr>
        <w:t>ocused on:</w:t>
      </w:r>
    </w:p>
    <w:p w14:paraId="37452D00" w14:textId="77777777" w:rsidR="00BB2837" w:rsidRPr="00114362" w:rsidRDefault="00B40014" w:rsidP="00B40014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 </w:t>
      </w:r>
    </w:p>
    <w:p w14:paraId="37452D01" w14:textId="77777777" w:rsidR="00B40014" w:rsidRPr="00114362" w:rsidRDefault="006C5299" w:rsidP="00B40014">
      <w:pPr>
        <w:pStyle w:val="ListParagraph"/>
        <w:numPr>
          <w:ilvl w:val="0"/>
          <w:numId w:val="45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Induction Survey</w:t>
      </w:r>
      <w:r w:rsidR="00B40014" w:rsidRPr="00114362">
        <w:rPr>
          <w:rFonts w:ascii="Verdana" w:hAnsi="Verdana" w:cs="Arial"/>
          <w:sz w:val="20"/>
          <w:szCs w:val="20"/>
        </w:rPr>
        <w:t xml:space="preserve"> (survey conducted in November)</w:t>
      </w:r>
    </w:p>
    <w:p w14:paraId="37452D02" w14:textId="77777777" w:rsidR="00B40014" w:rsidRDefault="006C5299" w:rsidP="00B40014">
      <w:pPr>
        <w:pStyle w:val="ListParagraph"/>
        <w:numPr>
          <w:ilvl w:val="0"/>
          <w:numId w:val="45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On Programme Survey</w:t>
      </w:r>
      <w:r w:rsidR="00B40014" w:rsidRPr="00114362">
        <w:rPr>
          <w:rFonts w:ascii="Verdana" w:hAnsi="Verdana" w:cs="Arial"/>
          <w:sz w:val="20"/>
          <w:szCs w:val="20"/>
        </w:rPr>
        <w:t xml:space="preserve"> (survey conducted in February)</w:t>
      </w:r>
    </w:p>
    <w:p w14:paraId="37452D03" w14:textId="4FC82B8A" w:rsidR="00760E69" w:rsidRDefault="00760E69" w:rsidP="00760E69">
      <w:pPr>
        <w:pStyle w:val="ListParagraph"/>
        <w:numPr>
          <w:ilvl w:val="0"/>
          <w:numId w:val="45"/>
        </w:numPr>
        <w:tabs>
          <w:tab w:val="left" w:pos="-1418"/>
        </w:tabs>
        <w:ind w:left="1560" w:right="34" w:hanging="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End of year Survey (</w:t>
      </w:r>
      <w:r w:rsidR="006C11F9">
        <w:rPr>
          <w:rFonts w:ascii="Verdana" w:hAnsi="Verdana" w:cs="Arial"/>
          <w:sz w:val="20"/>
          <w:szCs w:val="20"/>
        </w:rPr>
        <w:t>survey conducted in May</w:t>
      </w:r>
      <w:r w:rsidRPr="00114362">
        <w:rPr>
          <w:rFonts w:ascii="Verdana" w:hAnsi="Verdana" w:cs="Arial"/>
          <w:sz w:val="20"/>
          <w:szCs w:val="20"/>
        </w:rPr>
        <w:t>)</w:t>
      </w:r>
    </w:p>
    <w:p w14:paraId="37452D04" w14:textId="77777777" w:rsidR="00FD06B8" w:rsidRPr="00114362" w:rsidRDefault="00FD06B8" w:rsidP="00FD06B8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05" w14:textId="2176D2CA" w:rsidR="00BB2837" w:rsidRPr="00114362" w:rsidRDefault="00FD06B8" w:rsidP="00BB2837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Questionnaires will be issued to all </w:t>
      </w:r>
      <w:r w:rsidR="00C26BE8" w:rsidRPr="00114362">
        <w:rPr>
          <w:rFonts w:ascii="Verdana" w:hAnsi="Verdana" w:cs="Arial"/>
          <w:sz w:val="20"/>
          <w:szCs w:val="20"/>
        </w:rPr>
        <w:t>full-time</w:t>
      </w:r>
      <w:r w:rsidRPr="00114362">
        <w:rPr>
          <w:rFonts w:ascii="Verdana" w:hAnsi="Verdana" w:cs="Arial"/>
          <w:sz w:val="20"/>
          <w:szCs w:val="20"/>
        </w:rPr>
        <w:t xml:space="preserve"> </w:t>
      </w:r>
      <w:r w:rsidR="00CF6F7A" w:rsidRPr="00114362">
        <w:rPr>
          <w:rFonts w:ascii="Verdana" w:hAnsi="Verdana" w:cs="Arial"/>
          <w:sz w:val="20"/>
          <w:szCs w:val="20"/>
        </w:rPr>
        <w:t>learner</w:t>
      </w:r>
      <w:r w:rsidRPr="00114362">
        <w:rPr>
          <w:rFonts w:ascii="Verdana" w:hAnsi="Verdana" w:cs="Arial"/>
          <w:sz w:val="20"/>
          <w:szCs w:val="20"/>
        </w:rPr>
        <w:t xml:space="preserve">s and a representative sample of part time learners.  Additional questionnaires may be issued to gather customer feedback on </w:t>
      </w:r>
      <w:r w:rsidR="00B44BFE" w:rsidRPr="00114362">
        <w:rPr>
          <w:rFonts w:ascii="Verdana" w:hAnsi="Verdana" w:cs="Arial"/>
          <w:sz w:val="20"/>
          <w:szCs w:val="20"/>
        </w:rPr>
        <w:t>the impact of a</w:t>
      </w:r>
      <w:r w:rsidRPr="00114362">
        <w:rPr>
          <w:rFonts w:ascii="Verdana" w:hAnsi="Verdana" w:cs="Arial"/>
          <w:sz w:val="20"/>
          <w:szCs w:val="20"/>
        </w:rPr>
        <w:t xml:space="preserve"> particular activity or service, e</w:t>
      </w:r>
      <w:r w:rsidR="00F77660" w:rsidRPr="00114362">
        <w:rPr>
          <w:rFonts w:ascii="Verdana" w:hAnsi="Verdana" w:cs="Arial"/>
          <w:sz w:val="20"/>
          <w:szCs w:val="20"/>
        </w:rPr>
        <w:t>.</w:t>
      </w:r>
      <w:r w:rsidRPr="00114362">
        <w:rPr>
          <w:rFonts w:ascii="Verdana" w:hAnsi="Verdana" w:cs="Arial"/>
          <w:sz w:val="20"/>
          <w:szCs w:val="20"/>
        </w:rPr>
        <w:t>g</w:t>
      </w:r>
      <w:r w:rsidR="00F77660" w:rsidRPr="00114362">
        <w:rPr>
          <w:rFonts w:ascii="Verdana" w:hAnsi="Verdana" w:cs="Arial"/>
          <w:sz w:val="20"/>
          <w:szCs w:val="20"/>
        </w:rPr>
        <w:t>.</w:t>
      </w:r>
      <w:r w:rsidRPr="00114362">
        <w:rPr>
          <w:rFonts w:ascii="Verdana" w:hAnsi="Verdana" w:cs="Arial"/>
          <w:sz w:val="20"/>
          <w:szCs w:val="20"/>
        </w:rPr>
        <w:t xml:space="preserve"> enrolment.</w:t>
      </w:r>
    </w:p>
    <w:p w14:paraId="37452D06" w14:textId="77777777" w:rsidR="00FD06B8" w:rsidRPr="00114362" w:rsidRDefault="00FD06B8" w:rsidP="00FD06B8">
      <w:pPr>
        <w:pStyle w:val="ListParagraph"/>
        <w:rPr>
          <w:rFonts w:ascii="Verdana" w:hAnsi="Verdana" w:cs="Arial"/>
          <w:sz w:val="20"/>
          <w:szCs w:val="20"/>
        </w:rPr>
      </w:pPr>
    </w:p>
    <w:p w14:paraId="37452D07" w14:textId="66347C84" w:rsidR="00FD06B8" w:rsidRPr="00114362" w:rsidRDefault="00954A8B" w:rsidP="00BB2837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Questionnaires will be analysed and a summary forward</w:t>
      </w:r>
      <w:r w:rsidR="002259E5" w:rsidRPr="00114362">
        <w:rPr>
          <w:rFonts w:ascii="Verdana" w:hAnsi="Verdana" w:cs="Arial"/>
          <w:sz w:val="20"/>
          <w:szCs w:val="20"/>
        </w:rPr>
        <w:t>ed</w:t>
      </w:r>
      <w:r w:rsidRPr="00114362">
        <w:rPr>
          <w:rFonts w:ascii="Verdana" w:hAnsi="Verdana" w:cs="Arial"/>
          <w:sz w:val="20"/>
          <w:szCs w:val="20"/>
        </w:rPr>
        <w:t xml:space="preserve"> to </w:t>
      </w:r>
      <w:r w:rsidR="00CA02AE">
        <w:rPr>
          <w:rFonts w:ascii="Verdana" w:hAnsi="Verdana" w:cs="Arial"/>
          <w:sz w:val="20"/>
          <w:szCs w:val="20"/>
        </w:rPr>
        <w:t>Executive Board</w:t>
      </w:r>
      <w:r w:rsidRPr="00114362">
        <w:rPr>
          <w:rFonts w:ascii="Verdana" w:hAnsi="Verdana" w:cs="Arial"/>
          <w:sz w:val="20"/>
          <w:szCs w:val="20"/>
        </w:rPr>
        <w:t>.  Appropriate managers will be responsible for identifying and implementing actions to address issues highlighted from questionnaire analysis</w:t>
      </w:r>
      <w:r w:rsidR="00B002CF">
        <w:rPr>
          <w:rFonts w:ascii="Verdana" w:hAnsi="Verdana" w:cs="Arial"/>
          <w:sz w:val="20"/>
          <w:szCs w:val="20"/>
        </w:rPr>
        <w:t>, and these will be recorded on departmental QIPs</w:t>
      </w:r>
      <w:r w:rsidRPr="00114362">
        <w:rPr>
          <w:rFonts w:ascii="Verdana" w:hAnsi="Verdana" w:cs="Arial"/>
          <w:sz w:val="20"/>
          <w:szCs w:val="20"/>
        </w:rPr>
        <w:t xml:space="preserve">.  Outcomes and actions will be fed back to </w:t>
      </w:r>
      <w:r w:rsidR="00CF6F7A" w:rsidRPr="00114362">
        <w:rPr>
          <w:rFonts w:ascii="Verdana" w:hAnsi="Verdana" w:cs="Arial"/>
          <w:sz w:val="20"/>
          <w:szCs w:val="20"/>
        </w:rPr>
        <w:t>learner</w:t>
      </w:r>
      <w:r w:rsidRPr="00114362">
        <w:rPr>
          <w:rFonts w:ascii="Verdana" w:hAnsi="Verdana" w:cs="Arial"/>
          <w:sz w:val="20"/>
          <w:szCs w:val="20"/>
        </w:rPr>
        <w:t xml:space="preserve">s though </w:t>
      </w:r>
      <w:r w:rsidR="001E4683" w:rsidRPr="00114362">
        <w:rPr>
          <w:rFonts w:ascii="Verdana" w:hAnsi="Verdana" w:cs="Arial"/>
          <w:sz w:val="20"/>
          <w:szCs w:val="20"/>
        </w:rPr>
        <w:t xml:space="preserve">course teams, Heads of </w:t>
      </w:r>
      <w:r w:rsidR="00CA02AE">
        <w:rPr>
          <w:rFonts w:ascii="Verdana" w:hAnsi="Verdana" w:cs="Arial"/>
          <w:sz w:val="20"/>
          <w:szCs w:val="20"/>
        </w:rPr>
        <w:t>Learning</w:t>
      </w:r>
      <w:r w:rsidR="001E4683" w:rsidRPr="00114362">
        <w:rPr>
          <w:rFonts w:ascii="Verdana" w:hAnsi="Verdana" w:cs="Arial"/>
          <w:sz w:val="20"/>
          <w:szCs w:val="20"/>
        </w:rPr>
        <w:t xml:space="preserve">, </w:t>
      </w:r>
      <w:r w:rsidRPr="00114362">
        <w:rPr>
          <w:rFonts w:ascii="Verdana" w:hAnsi="Verdana" w:cs="Arial"/>
          <w:sz w:val="20"/>
          <w:szCs w:val="20"/>
        </w:rPr>
        <w:t xml:space="preserve">the </w:t>
      </w:r>
      <w:r w:rsidR="00CF6F7A" w:rsidRPr="00114362">
        <w:rPr>
          <w:rFonts w:ascii="Verdana" w:hAnsi="Verdana" w:cs="Arial"/>
          <w:sz w:val="20"/>
          <w:szCs w:val="20"/>
        </w:rPr>
        <w:t>student</w:t>
      </w:r>
      <w:r w:rsidRPr="00114362">
        <w:rPr>
          <w:rFonts w:ascii="Verdana" w:hAnsi="Verdana" w:cs="Arial"/>
          <w:sz w:val="20"/>
          <w:szCs w:val="20"/>
        </w:rPr>
        <w:t xml:space="preserve"> council</w:t>
      </w:r>
      <w:r w:rsidR="00B44BFE" w:rsidRPr="00114362">
        <w:rPr>
          <w:rFonts w:ascii="Verdana" w:hAnsi="Verdana" w:cs="Arial"/>
          <w:sz w:val="20"/>
          <w:szCs w:val="20"/>
        </w:rPr>
        <w:t>, intranet and noticeboards.</w:t>
      </w:r>
    </w:p>
    <w:p w14:paraId="37452D08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37452D09" w14:textId="01635C25" w:rsidR="00B44BFE" w:rsidRDefault="00954A8B" w:rsidP="00760E69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CA02AE">
        <w:rPr>
          <w:rFonts w:ascii="Verdana" w:hAnsi="Verdana" w:cs="Arial"/>
          <w:sz w:val="20"/>
          <w:szCs w:val="20"/>
        </w:rPr>
        <w:t>Where questionnaires highlight issues in rela</w:t>
      </w:r>
      <w:r w:rsidR="00B44BFE" w:rsidRPr="00CA02AE">
        <w:rPr>
          <w:rFonts w:ascii="Verdana" w:hAnsi="Verdana" w:cs="Arial"/>
          <w:sz w:val="20"/>
          <w:szCs w:val="20"/>
        </w:rPr>
        <w:t xml:space="preserve">tion to Equality and Diversity this will be </w:t>
      </w:r>
      <w:r w:rsidR="003E4E9D">
        <w:rPr>
          <w:rFonts w:ascii="Verdana" w:hAnsi="Verdana" w:cs="Arial"/>
          <w:sz w:val="20"/>
          <w:szCs w:val="20"/>
        </w:rPr>
        <w:t>raised</w:t>
      </w:r>
      <w:r w:rsidR="00B44BFE" w:rsidRPr="00CA02AE">
        <w:rPr>
          <w:rFonts w:ascii="Verdana" w:hAnsi="Verdana" w:cs="Arial"/>
          <w:sz w:val="20"/>
          <w:szCs w:val="20"/>
        </w:rPr>
        <w:t xml:space="preserve"> </w:t>
      </w:r>
      <w:r w:rsidR="001E4683" w:rsidRPr="00CA02AE">
        <w:rPr>
          <w:rFonts w:ascii="Verdana" w:hAnsi="Verdana" w:cs="Arial"/>
          <w:sz w:val="20"/>
          <w:szCs w:val="20"/>
        </w:rPr>
        <w:t>with the</w:t>
      </w:r>
      <w:r w:rsidR="00CA02AE" w:rsidRPr="002D62D1">
        <w:rPr>
          <w:rFonts w:ascii="Verdana" w:hAnsi="Verdana" w:cs="Arial"/>
          <w:sz w:val="20"/>
          <w:szCs w:val="20"/>
        </w:rPr>
        <w:t xml:space="preserve"> </w:t>
      </w:r>
      <w:r w:rsidR="00C26BE8">
        <w:rPr>
          <w:rFonts w:ascii="Verdana" w:hAnsi="Verdana" w:cs="Arial"/>
          <w:sz w:val="20"/>
          <w:szCs w:val="20"/>
        </w:rPr>
        <w:t>Vice Principal of Curriculum and Quality.</w:t>
      </w:r>
      <w:r w:rsidR="00CA02AE" w:rsidRPr="002D62D1">
        <w:rPr>
          <w:rFonts w:ascii="Verdana" w:hAnsi="Verdana" w:cs="Arial"/>
          <w:sz w:val="20"/>
          <w:szCs w:val="20"/>
        </w:rPr>
        <w:t xml:space="preserve"> </w:t>
      </w:r>
    </w:p>
    <w:p w14:paraId="37452D0A" w14:textId="77777777" w:rsidR="006C11F9" w:rsidRPr="006C11F9" w:rsidRDefault="006C11F9" w:rsidP="006C11F9">
      <w:pPr>
        <w:pStyle w:val="ListParagraph"/>
        <w:rPr>
          <w:rFonts w:ascii="Verdana" w:hAnsi="Verdana" w:cs="Arial"/>
          <w:sz w:val="20"/>
          <w:szCs w:val="20"/>
        </w:rPr>
      </w:pPr>
    </w:p>
    <w:p w14:paraId="37452D0B" w14:textId="622DCC18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The College will participate in HE National </w:t>
      </w:r>
      <w:r w:rsidR="00CF6F7A" w:rsidRPr="00114362">
        <w:rPr>
          <w:rFonts w:ascii="Verdana" w:hAnsi="Verdana" w:cs="Arial"/>
          <w:sz w:val="20"/>
          <w:szCs w:val="20"/>
        </w:rPr>
        <w:t>Student</w:t>
      </w:r>
      <w:r w:rsidRPr="00114362">
        <w:rPr>
          <w:rFonts w:ascii="Verdana" w:hAnsi="Verdana" w:cs="Arial"/>
          <w:sz w:val="20"/>
          <w:szCs w:val="20"/>
        </w:rPr>
        <w:t xml:space="preserve"> Surveys</w:t>
      </w:r>
      <w:r w:rsidR="00E2605B" w:rsidRPr="00114362">
        <w:rPr>
          <w:rFonts w:ascii="Verdana" w:hAnsi="Verdana" w:cs="Arial"/>
          <w:sz w:val="20"/>
          <w:szCs w:val="20"/>
        </w:rPr>
        <w:t xml:space="preserve"> (NSS)</w:t>
      </w:r>
      <w:r w:rsidRPr="00114362">
        <w:rPr>
          <w:rFonts w:ascii="Verdana" w:hAnsi="Verdana" w:cs="Arial"/>
          <w:sz w:val="20"/>
          <w:szCs w:val="20"/>
        </w:rPr>
        <w:t>, and FE</w:t>
      </w:r>
      <w:r w:rsidR="00CF6F7A" w:rsidRPr="00114362">
        <w:rPr>
          <w:rFonts w:ascii="Verdana" w:hAnsi="Verdana" w:cs="Arial"/>
          <w:sz w:val="20"/>
          <w:szCs w:val="20"/>
        </w:rPr>
        <w:t xml:space="preserve"> </w:t>
      </w:r>
      <w:r w:rsidR="00A83106" w:rsidRPr="00114362">
        <w:rPr>
          <w:rFonts w:ascii="Verdana" w:hAnsi="Verdana" w:cs="Arial"/>
          <w:sz w:val="20"/>
          <w:szCs w:val="20"/>
        </w:rPr>
        <w:t>Choices</w:t>
      </w:r>
      <w:r w:rsidRPr="00114362">
        <w:rPr>
          <w:rFonts w:ascii="Verdana" w:hAnsi="Verdana" w:cs="Arial"/>
          <w:sz w:val="20"/>
          <w:szCs w:val="20"/>
        </w:rPr>
        <w:t xml:space="preserve"> surveys</w:t>
      </w:r>
      <w:r w:rsidR="005A0D2F">
        <w:rPr>
          <w:rFonts w:ascii="Verdana" w:hAnsi="Verdana" w:cs="Arial"/>
          <w:sz w:val="20"/>
          <w:szCs w:val="20"/>
        </w:rPr>
        <w:t xml:space="preserve"> if implemented by external regulators</w:t>
      </w:r>
      <w:r w:rsidR="00BA6B55" w:rsidRPr="00114362">
        <w:rPr>
          <w:rFonts w:ascii="Verdana" w:hAnsi="Verdana" w:cs="Arial"/>
          <w:sz w:val="20"/>
          <w:szCs w:val="20"/>
        </w:rPr>
        <w:t>.</w:t>
      </w:r>
      <w:r w:rsidR="00E2605B" w:rsidRPr="00114362">
        <w:rPr>
          <w:rFonts w:ascii="Verdana" w:hAnsi="Verdana" w:cs="Arial"/>
          <w:sz w:val="20"/>
          <w:szCs w:val="20"/>
        </w:rPr>
        <w:t xml:space="preserve"> All survey results will be analysed by the Quality Team and shared with </w:t>
      </w:r>
      <w:r w:rsidR="002D62D1">
        <w:rPr>
          <w:rFonts w:ascii="Verdana" w:hAnsi="Verdana" w:cs="Arial"/>
          <w:sz w:val="20"/>
          <w:szCs w:val="20"/>
        </w:rPr>
        <w:t xml:space="preserve">Executive Board </w:t>
      </w:r>
      <w:r w:rsidR="00E2605B" w:rsidRPr="00114362">
        <w:rPr>
          <w:rFonts w:ascii="Verdana" w:hAnsi="Verdana" w:cs="Arial"/>
          <w:sz w:val="20"/>
          <w:szCs w:val="20"/>
        </w:rPr>
        <w:t>and learners.</w:t>
      </w:r>
    </w:p>
    <w:p w14:paraId="37452D0C" w14:textId="77777777" w:rsidR="003E33E3" w:rsidRPr="00114362" w:rsidRDefault="003E33E3" w:rsidP="003E33E3">
      <w:pPr>
        <w:pStyle w:val="ListParagraph"/>
        <w:rPr>
          <w:rFonts w:ascii="Verdana" w:hAnsi="Verdana" w:cs="Arial"/>
          <w:sz w:val="20"/>
          <w:szCs w:val="20"/>
        </w:rPr>
      </w:pPr>
    </w:p>
    <w:p w14:paraId="37452D0D" w14:textId="3A9344F9" w:rsidR="00D869AE" w:rsidRPr="00114362" w:rsidRDefault="00D869AE" w:rsidP="00954A8B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Students and employers are encouraged to also </w:t>
      </w:r>
      <w:r w:rsidR="001741C0">
        <w:rPr>
          <w:rFonts w:ascii="Verdana" w:hAnsi="Verdana" w:cs="Arial"/>
          <w:sz w:val="20"/>
          <w:szCs w:val="20"/>
        </w:rPr>
        <w:t xml:space="preserve">participate in </w:t>
      </w:r>
      <w:r w:rsidRPr="00114362">
        <w:rPr>
          <w:rFonts w:ascii="Verdana" w:hAnsi="Verdana" w:cs="Arial"/>
          <w:sz w:val="20"/>
          <w:szCs w:val="20"/>
        </w:rPr>
        <w:t>our “7 ways to have your say”.</w:t>
      </w:r>
    </w:p>
    <w:p w14:paraId="37452D0E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37452D0F" w14:textId="5104C445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Customer feedback will be used as part of </w:t>
      </w:r>
      <w:r w:rsidR="00542FD4" w:rsidRPr="00114362">
        <w:rPr>
          <w:rFonts w:ascii="Verdana" w:hAnsi="Verdana" w:cs="Arial"/>
          <w:sz w:val="20"/>
          <w:szCs w:val="20"/>
        </w:rPr>
        <w:t>self-assessment</w:t>
      </w:r>
      <w:r w:rsidRPr="00114362">
        <w:rPr>
          <w:rFonts w:ascii="Verdana" w:hAnsi="Verdana" w:cs="Arial"/>
          <w:sz w:val="20"/>
          <w:szCs w:val="20"/>
        </w:rPr>
        <w:t xml:space="preserve"> and </w:t>
      </w:r>
      <w:r w:rsidR="001741C0">
        <w:rPr>
          <w:rFonts w:ascii="Verdana" w:hAnsi="Verdana" w:cs="Arial"/>
          <w:sz w:val="20"/>
          <w:szCs w:val="20"/>
        </w:rPr>
        <w:t xml:space="preserve">quality </w:t>
      </w:r>
      <w:r w:rsidRPr="00114362">
        <w:rPr>
          <w:rFonts w:ascii="Verdana" w:hAnsi="Verdana" w:cs="Arial"/>
          <w:sz w:val="20"/>
          <w:szCs w:val="20"/>
        </w:rPr>
        <w:t>improvement planning</w:t>
      </w:r>
      <w:r w:rsidR="00BA6B55" w:rsidRPr="00114362">
        <w:rPr>
          <w:rFonts w:ascii="Verdana" w:hAnsi="Verdana" w:cs="Arial"/>
          <w:sz w:val="20"/>
          <w:szCs w:val="20"/>
        </w:rPr>
        <w:t>.</w:t>
      </w:r>
    </w:p>
    <w:p w14:paraId="37452D10" w14:textId="77777777" w:rsidR="00FD06B8" w:rsidRPr="00114362" w:rsidRDefault="00FD06B8" w:rsidP="00FD06B8">
      <w:pPr>
        <w:pStyle w:val="ListParagraph"/>
        <w:tabs>
          <w:tab w:val="left" w:pos="-1418"/>
          <w:tab w:val="num" w:pos="-567"/>
          <w:tab w:val="left" w:pos="1134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11" w14:textId="77777777" w:rsidR="00FD06B8" w:rsidRPr="00114362" w:rsidRDefault="00954A8B" w:rsidP="00FD06B8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Customer Comments</w:t>
      </w:r>
    </w:p>
    <w:p w14:paraId="37452D12" w14:textId="77777777" w:rsidR="00F77660" w:rsidRPr="00114362" w:rsidRDefault="00F77660" w:rsidP="00F77660">
      <w:pPr>
        <w:pStyle w:val="NoSpacing"/>
      </w:pPr>
    </w:p>
    <w:p w14:paraId="37452D13" w14:textId="77777777" w:rsidR="00F77660" w:rsidRPr="00114362" w:rsidRDefault="00F77660" w:rsidP="00FD06B8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The</w:t>
      </w:r>
      <w:r w:rsidR="00FF63A0" w:rsidRPr="00114362">
        <w:rPr>
          <w:rFonts w:ascii="Verdana" w:hAnsi="Verdana" w:cs="Arial"/>
          <w:sz w:val="20"/>
          <w:szCs w:val="20"/>
        </w:rPr>
        <w:t xml:space="preserve"> </w:t>
      </w:r>
      <w:r w:rsidR="00E87889">
        <w:rPr>
          <w:rFonts w:ascii="Verdana" w:hAnsi="Verdana" w:cs="Arial"/>
          <w:sz w:val="20"/>
          <w:szCs w:val="20"/>
        </w:rPr>
        <w:t>Quality department</w:t>
      </w:r>
      <w:r w:rsidRPr="00114362">
        <w:rPr>
          <w:rFonts w:ascii="Verdana" w:hAnsi="Verdana" w:cs="Arial"/>
          <w:sz w:val="20"/>
          <w:szCs w:val="20"/>
        </w:rPr>
        <w:t xml:space="preserve"> will be responsible for the acknowledgement, the logging and monitoring of customer comments.</w:t>
      </w:r>
    </w:p>
    <w:p w14:paraId="37452D14" w14:textId="77777777" w:rsidR="00F77660" w:rsidRPr="00114362" w:rsidRDefault="00F77660" w:rsidP="00F77660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15" w14:textId="0E33315D" w:rsidR="00F77660" w:rsidRPr="00114362" w:rsidRDefault="00F77660" w:rsidP="00FD06B8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Compliments/Complaints </w:t>
      </w:r>
      <w:r w:rsidR="00B2525A" w:rsidRPr="00114362">
        <w:rPr>
          <w:rFonts w:ascii="Verdana" w:hAnsi="Verdana" w:cs="Arial"/>
          <w:sz w:val="20"/>
          <w:szCs w:val="20"/>
        </w:rPr>
        <w:t>can</w:t>
      </w:r>
      <w:r w:rsidRPr="00114362">
        <w:rPr>
          <w:rFonts w:ascii="Verdana" w:hAnsi="Verdana" w:cs="Arial"/>
          <w:sz w:val="20"/>
          <w:szCs w:val="20"/>
        </w:rPr>
        <w:t xml:space="preserve"> be m</w:t>
      </w:r>
      <w:r w:rsidR="00E36DEC" w:rsidRPr="00114362">
        <w:rPr>
          <w:rFonts w:ascii="Verdana" w:hAnsi="Verdana" w:cs="Arial"/>
          <w:sz w:val="20"/>
          <w:szCs w:val="20"/>
        </w:rPr>
        <w:t xml:space="preserve">ade </w:t>
      </w:r>
      <w:r w:rsidR="00070C12">
        <w:rPr>
          <w:rFonts w:ascii="Verdana" w:hAnsi="Verdana" w:cs="Arial"/>
          <w:sz w:val="20"/>
          <w:szCs w:val="20"/>
        </w:rPr>
        <w:t xml:space="preserve">by completing the appropriate form and sending it </w:t>
      </w:r>
      <w:r w:rsidR="00692CF1" w:rsidRPr="00760E69">
        <w:rPr>
          <w:rFonts w:ascii="Verdana" w:hAnsi="Verdana" w:cs="Arial"/>
          <w:sz w:val="20"/>
          <w:szCs w:val="20"/>
        </w:rPr>
        <w:t xml:space="preserve">via </w:t>
      </w:r>
      <w:r w:rsidR="00EC3388">
        <w:rPr>
          <w:rFonts w:ascii="Verdana" w:hAnsi="Verdana" w:cs="Arial"/>
          <w:sz w:val="20"/>
          <w:szCs w:val="20"/>
        </w:rPr>
        <w:t>email</w:t>
      </w:r>
      <w:r w:rsidR="008E4528">
        <w:rPr>
          <w:rFonts w:ascii="Verdana" w:hAnsi="Verdana" w:cs="Arial"/>
          <w:sz w:val="20"/>
          <w:szCs w:val="20"/>
        </w:rPr>
        <w:t xml:space="preserve"> to </w:t>
      </w:r>
      <w:hyperlink r:id="rId11" w:history="1">
        <w:r w:rsidR="008E4528" w:rsidRPr="0055545A">
          <w:rPr>
            <w:rStyle w:val="Hyperlink"/>
            <w:rFonts w:ascii="Verdana" w:hAnsi="Verdana" w:cs="Arial"/>
            <w:sz w:val="20"/>
            <w:szCs w:val="20"/>
          </w:rPr>
          <w:t>customersatisfaction@stokecoll.ac.uk</w:t>
        </w:r>
      </w:hyperlink>
      <w:r w:rsidR="00070C12">
        <w:rPr>
          <w:rFonts w:ascii="Verdana" w:hAnsi="Verdana" w:cs="Arial"/>
          <w:sz w:val="20"/>
          <w:szCs w:val="20"/>
        </w:rPr>
        <w:t>. Paper copies</w:t>
      </w:r>
      <w:r w:rsidR="00E37227">
        <w:rPr>
          <w:rFonts w:ascii="Verdana" w:hAnsi="Verdana" w:cs="Arial"/>
          <w:sz w:val="20"/>
          <w:szCs w:val="20"/>
        </w:rPr>
        <w:t xml:space="preserve"> of the </w:t>
      </w:r>
      <w:r w:rsidR="00691FE1" w:rsidRPr="00114362">
        <w:rPr>
          <w:rFonts w:ascii="Verdana" w:hAnsi="Verdana" w:cs="Arial"/>
          <w:sz w:val="20"/>
          <w:szCs w:val="20"/>
        </w:rPr>
        <w:lastRenderedPageBreak/>
        <w:t xml:space="preserve">Compliments/Complaints </w:t>
      </w:r>
      <w:r w:rsidR="00E37227">
        <w:rPr>
          <w:rFonts w:ascii="Verdana" w:hAnsi="Verdana" w:cs="Arial"/>
          <w:sz w:val="20"/>
          <w:szCs w:val="20"/>
        </w:rPr>
        <w:t xml:space="preserve">form or </w:t>
      </w:r>
      <w:r w:rsidR="00691FE1">
        <w:rPr>
          <w:rFonts w:ascii="Verdana" w:hAnsi="Verdana" w:cs="Arial"/>
          <w:sz w:val="20"/>
          <w:szCs w:val="20"/>
        </w:rPr>
        <w:t xml:space="preserve">any alternative methods (e.g., letter) </w:t>
      </w:r>
      <w:r w:rsidR="00AF3568">
        <w:rPr>
          <w:rFonts w:ascii="Verdana" w:hAnsi="Verdana" w:cs="Arial"/>
          <w:sz w:val="20"/>
          <w:szCs w:val="20"/>
        </w:rPr>
        <w:t xml:space="preserve">will be submitted to the Quality Team (B20 Burslem). </w:t>
      </w:r>
    </w:p>
    <w:p w14:paraId="37452D16" w14:textId="77777777" w:rsidR="00F77660" w:rsidRPr="00114362" w:rsidRDefault="00F77660" w:rsidP="00E36DEC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37452D23" w14:textId="77777777" w:rsidR="00B53FE4" w:rsidRPr="00691FE1" w:rsidRDefault="00B53FE4" w:rsidP="00691FE1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37452D24" w14:textId="77777777" w:rsidR="00F77660" w:rsidRPr="00760E69" w:rsidRDefault="00F77660" w:rsidP="00F77660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All Formal complaints </w:t>
      </w:r>
      <w:r w:rsidR="00B44BFE" w:rsidRPr="00114362">
        <w:rPr>
          <w:rFonts w:ascii="Verdana" w:hAnsi="Verdana" w:cs="Arial"/>
          <w:sz w:val="20"/>
          <w:szCs w:val="20"/>
        </w:rPr>
        <w:t>will</w:t>
      </w:r>
      <w:r w:rsidRPr="00114362">
        <w:rPr>
          <w:rFonts w:ascii="Verdana" w:hAnsi="Verdana" w:cs="Arial"/>
          <w:sz w:val="20"/>
          <w:szCs w:val="20"/>
        </w:rPr>
        <w:t xml:space="preserve"> be processed through the </w:t>
      </w:r>
      <w:r w:rsidR="00E87889">
        <w:rPr>
          <w:rFonts w:ascii="Verdana" w:hAnsi="Verdana" w:cs="Arial"/>
          <w:sz w:val="20"/>
          <w:szCs w:val="20"/>
        </w:rPr>
        <w:t>Quality department</w:t>
      </w:r>
      <w:r w:rsidR="00D62F55">
        <w:rPr>
          <w:rFonts w:ascii="Verdana" w:hAnsi="Verdana" w:cs="Arial"/>
          <w:sz w:val="20"/>
          <w:szCs w:val="20"/>
        </w:rPr>
        <w:t xml:space="preserve"> </w:t>
      </w:r>
      <w:r w:rsidR="00D62F55" w:rsidRPr="00760E69">
        <w:rPr>
          <w:rFonts w:ascii="Verdana" w:hAnsi="Verdana" w:cs="Arial"/>
          <w:sz w:val="20"/>
          <w:szCs w:val="20"/>
        </w:rPr>
        <w:t>and recorded electronically via Office 365</w:t>
      </w:r>
      <w:r w:rsidRPr="00760E69">
        <w:rPr>
          <w:rFonts w:ascii="Verdana" w:hAnsi="Verdana" w:cs="Arial"/>
          <w:sz w:val="20"/>
          <w:szCs w:val="20"/>
        </w:rPr>
        <w:t>.</w:t>
      </w:r>
    </w:p>
    <w:p w14:paraId="37452D25" w14:textId="77777777" w:rsidR="008B3CC1" w:rsidRPr="00114362" w:rsidRDefault="008B3CC1" w:rsidP="00F77660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26" w14:textId="77777777" w:rsidR="00F77660" w:rsidRPr="00114362" w:rsidRDefault="00F77660" w:rsidP="00FD06B8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All serious complaints relating to Safeguarding, Health &amp; Safety, Public Relations </w:t>
      </w:r>
      <w:r w:rsidR="00B44BFE" w:rsidRPr="00114362">
        <w:rPr>
          <w:rFonts w:ascii="Verdana" w:hAnsi="Verdana" w:cs="Arial"/>
          <w:sz w:val="20"/>
          <w:szCs w:val="20"/>
        </w:rPr>
        <w:t>will</w:t>
      </w:r>
      <w:r w:rsidRPr="00114362">
        <w:rPr>
          <w:rFonts w:ascii="Verdana" w:hAnsi="Verdana" w:cs="Arial"/>
          <w:sz w:val="20"/>
          <w:szCs w:val="20"/>
        </w:rPr>
        <w:t xml:space="preserve"> be acted on immediately.</w:t>
      </w:r>
    </w:p>
    <w:p w14:paraId="37452D27" w14:textId="77777777" w:rsidR="00FD06B8" w:rsidRPr="00114362" w:rsidRDefault="00FD06B8" w:rsidP="00FD06B8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28" w14:textId="77777777" w:rsidR="00FD06B8" w:rsidRPr="00114362" w:rsidRDefault="00954A8B" w:rsidP="00FD06B8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All customer comments will be acknowledged within 3 working days</w:t>
      </w:r>
      <w:r w:rsidR="00BA6B55" w:rsidRPr="00114362">
        <w:rPr>
          <w:rFonts w:ascii="Verdana" w:hAnsi="Verdana" w:cs="Arial"/>
          <w:sz w:val="20"/>
          <w:szCs w:val="20"/>
        </w:rPr>
        <w:t>.</w:t>
      </w:r>
    </w:p>
    <w:p w14:paraId="37452D29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37452D2A" w14:textId="77777777" w:rsidR="00F77660" w:rsidRPr="00114362" w:rsidRDefault="00F77660" w:rsidP="00F77660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Compliments - Copies of complimentary feedback letters will be logged and forwarded to the appropriate manager</w:t>
      </w:r>
      <w:r w:rsidR="00B44BFE" w:rsidRPr="00114362">
        <w:rPr>
          <w:rFonts w:ascii="Verdana" w:hAnsi="Verdana"/>
          <w:sz w:val="20"/>
          <w:szCs w:val="20"/>
        </w:rPr>
        <w:t>.</w:t>
      </w:r>
    </w:p>
    <w:p w14:paraId="37452D2B" w14:textId="77777777" w:rsidR="00F77660" w:rsidRPr="00114362" w:rsidRDefault="00F77660" w:rsidP="00F77660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37452D2C" w14:textId="77777777" w:rsidR="00F77660" w:rsidRPr="00114362" w:rsidRDefault="00954A8B" w:rsidP="00FD06B8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Complaints </w:t>
      </w:r>
      <w:r w:rsidR="00F77660" w:rsidRPr="00114362">
        <w:rPr>
          <w:rFonts w:ascii="Verdana" w:hAnsi="Verdana"/>
          <w:sz w:val="20"/>
          <w:szCs w:val="20"/>
        </w:rPr>
        <w:t>–</w:t>
      </w:r>
      <w:r w:rsidRPr="00114362">
        <w:rPr>
          <w:rFonts w:ascii="Verdana" w:hAnsi="Verdana"/>
          <w:sz w:val="20"/>
          <w:szCs w:val="20"/>
        </w:rPr>
        <w:t xml:space="preserve"> </w:t>
      </w:r>
      <w:r w:rsidR="00CA5A8F" w:rsidRPr="00114362">
        <w:rPr>
          <w:rFonts w:ascii="Verdana" w:hAnsi="Verdana"/>
          <w:sz w:val="20"/>
          <w:szCs w:val="20"/>
        </w:rPr>
        <w:t>See separate Complaints Procedure QS009.31</w:t>
      </w:r>
    </w:p>
    <w:p w14:paraId="37452D2E" w14:textId="77777777" w:rsidR="00F77660" w:rsidRPr="00114362" w:rsidRDefault="00F77660" w:rsidP="00F77660">
      <w:pPr>
        <w:pStyle w:val="ListParagraph"/>
        <w:rPr>
          <w:rFonts w:ascii="Verdana" w:hAnsi="Verdana" w:cs="Arial"/>
          <w:sz w:val="20"/>
          <w:szCs w:val="20"/>
        </w:rPr>
      </w:pPr>
    </w:p>
    <w:p w14:paraId="37452D2F" w14:textId="6643F85E" w:rsidR="00F77660" w:rsidRPr="00114362" w:rsidRDefault="00F77660" w:rsidP="00F77660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>The results of customer feedback will be use</w:t>
      </w:r>
      <w:r w:rsidR="00B009BB" w:rsidRPr="00114362">
        <w:rPr>
          <w:rFonts w:ascii="Verdana" w:hAnsi="Verdana" w:cs="Arial"/>
          <w:sz w:val="20"/>
          <w:szCs w:val="20"/>
        </w:rPr>
        <w:t xml:space="preserve">d as part of </w:t>
      </w:r>
      <w:r w:rsidR="00100C4D" w:rsidRPr="00114362">
        <w:rPr>
          <w:rFonts w:ascii="Verdana" w:hAnsi="Verdana" w:cs="Arial"/>
          <w:sz w:val="20"/>
          <w:szCs w:val="20"/>
        </w:rPr>
        <w:t>self-assessment</w:t>
      </w:r>
      <w:r w:rsidRPr="00114362">
        <w:rPr>
          <w:rFonts w:ascii="Verdana" w:hAnsi="Verdana" w:cs="Arial"/>
          <w:sz w:val="20"/>
          <w:szCs w:val="20"/>
        </w:rPr>
        <w:t xml:space="preserve"> and </w:t>
      </w:r>
      <w:r w:rsidR="00546B95">
        <w:rPr>
          <w:rFonts w:ascii="Verdana" w:hAnsi="Verdana" w:cs="Arial"/>
          <w:sz w:val="20"/>
          <w:szCs w:val="20"/>
        </w:rPr>
        <w:t xml:space="preserve">quality </w:t>
      </w:r>
      <w:r w:rsidRPr="00114362">
        <w:rPr>
          <w:rFonts w:ascii="Verdana" w:hAnsi="Verdana" w:cs="Arial"/>
          <w:sz w:val="20"/>
          <w:szCs w:val="20"/>
        </w:rPr>
        <w:t>improvement planning</w:t>
      </w:r>
      <w:r w:rsidR="00B009BB" w:rsidRPr="00114362">
        <w:rPr>
          <w:rFonts w:ascii="Verdana" w:hAnsi="Verdana" w:cs="Arial"/>
          <w:sz w:val="20"/>
          <w:szCs w:val="20"/>
        </w:rPr>
        <w:t>.</w:t>
      </w:r>
    </w:p>
    <w:p w14:paraId="37452D30" w14:textId="77777777" w:rsidR="003A38F1" w:rsidRPr="00114362" w:rsidRDefault="003A38F1" w:rsidP="00F77660">
      <w:pPr>
        <w:rPr>
          <w:rFonts w:ascii="Verdana" w:hAnsi="Verdana" w:cs="Arial"/>
          <w:b/>
          <w:sz w:val="20"/>
          <w:szCs w:val="20"/>
        </w:rPr>
      </w:pPr>
    </w:p>
    <w:p w14:paraId="37452D31" w14:textId="77777777" w:rsidR="00954A8B" w:rsidRPr="00114362" w:rsidRDefault="00954A8B" w:rsidP="00954A8B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Learner Voice Groups</w:t>
      </w:r>
    </w:p>
    <w:p w14:paraId="37452D32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33" w14:textId="77777777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sz w:val="20"/>
          <w:szCs w:val="20"/>
        </w:rPr>
        <w:t xml:space="preserve">The </w:t>
      </w:r>
      <w:r w:rsidR="001C651F" w:rsidRPr="00114362">
        <w:rPr>
          <w:rFonts w:ascii="Verdana" w:hAnsi="Verdana" w:cs="Arial"/>
          <w:sz w:val="20"/>
          <w:szCs w:val="20"/>
        </w:rPr>
        <w:t>College</w:t>
      </w:r>
      <w:r w:rsidR="00A774EA" w:rsidRPr="00114362">
        <w:rPr>
          <w:rFonts w:ascii="Verdana" w:hAnsi="Verdana" w:cs="Arial"/>
          <w:sz w:val="20"/>
          <w:szCs w:val="20"/>
        </w:rPr>
        <w:t xml:space="preserve"> </w:t>
      </w:r>
      <w:r w:rsidRPr="00114362">
        <w:rPr>
          <w:rFonts w:ascii="Verdana" w:hAnsi="Verdana" w:cs="Arial"/>
          <w:sz w:val="20"/>
          <w:szCs w:val="20"/>
        </w:rPr>
        <w:t xml:space="preserve">will arrange an annual programme of Learner Voice Groups.  </w:t>
      </w:r>
      <w:r w:rsidR="00CF6F7A" w:rsidRPr="00114362">
        <w:rPr>
          <w:rFonts w:ascii="Verdana" w:hAnsi="Verdana" w:cs="Arial"/>
          <w:sz w:val="20"/>
          <w:szCs w:val="20"/>
        </w:rPr>
        <w:t>Learner</w:t>
      </w:r>
      <w:r w:rsidRPr="00114362">
        <w:rPr>
          <w:rFonts w:ascii="Verdana" w:hAnsi="Verdana" w:cs="Arial"/>
          <w:sz w:val="20"/>
          <w:szCs w:val="20"/>
        </w:rPr>
        <w:t xml:space="preserve"> representatives will be drawn from all curriculum areas and be a representative sample of full time and part time learners.  </w:t>
      </w:r>
    </w:p>
    <w:p w14:paraId="37452D34" w14:textId="77777777" w:rsidR="00B44BFE" w:rsidRPr="00114362" w:rsidRDefault="00B44BFE" w:rsidP="00B44BFE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35" w14:textId="77777777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Feedback from Learner Voice Groups will be summarised and forwarded to </w:t>
      </w:r>
      <w:r w:rsidR="00BD031B">
        <w:rPr>
          <w:rFonts w:ascii="Verdana" w:hAnsi="Verdana"/>
          <w:sz w:val="20"/>
          <w:szCs w:val="20"/>
        </w:rPr>
        <w:t>Executive Board</w:t>
      </w:r>
      <w:r w:rsidR="00BD031B" w:rsidRPr="00114362">
        <w:rPr>
          <w:rFonts w:ascii="Verdana" w:hAnsi="Verdana"/>
          <w:sz w:val="20"/>
          <w:szCs w:val="20"/>
        </w:rPr>
        <w:t xml:space="preserve"> </w:t>
      </w:r>
      <w:r w:rsidR="00B44BFE" w:rsidRPr="00114362">
        <w:rPr>
          <w:rFonts w:ascii="Verdana" w:hAnsi="Verdana"/>
          <w:sz w:val="20"/>
          <w:szCs w:val="20"/>
        </w:rPr>
        <w:t xml:space="preserve">and </w:t>
      </w:r>
      <w:r w:rsidRPr="00114362">
        <w:rPr>
          <w:rFonts w:ascii="Verdana" w:hAnsi="Verdana"/>
          <w:sz w:val="20"/>
          <w:szCs w:val="20"/>
        </w:rPr>
        <w:t>appropriate managers</w:t>
      </w:r>
      <w:r w:rsidR="00B44BFE" w:rsidRPr="00114362">
        <w:rPr>
          <w:rFonts w:ascii="Verdana" w:hAnsi="Verdana"/>
          <w:sz w:val="20"/>
          <w:szCs w:val="20"/>
        </w:rPr>
        <w:t>,</w:t>
      </w:r>
      <w:r w:rsidRPr="00114362">
        <w:rPr>
          <w:rFonts w:ascii="Verdana" w:hAnsi="Verdana"/>
          <w:sz w:val="20"/>
          <w:szCs w:val="20"/>
        </w:rPr>
        <w:t xml:space="preserve"> who will be responsible for identifying and implementing action to address issues highlighted</w:t>
      </w:r>
      <w:r w:rsidR="00B44BFE" w:rsidRPr="00114362">
        <w:rPr>
          <w:rFonts w:ascii="Verdana" w:hAnsi="Verdana"/>
          <w:sz w:val="20"/>
          <w:szCs w:val="20"/>
        </w:rPr>
        <w:t>.</w:t>
      </w:r>
    </w:p>
    <w:p w14:paraId="37452D36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37452D37" w14:textId="6D44BEE3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Where issues raised are relevant to Equality and Diversity </w:t>
      </w:r>
      <w:r w:rsidR="00614891" w:rsidRPr="00114362">
        <w:rPr>
          <w:rFonts w:ascii="Verdana" w:hAnsi="Verdana"/>
          <w:sz w:val="20"/>
          <w:szCs w:val="20"/>
        </w:rPr>
        <w:t>these will be discussed by the Equalit</w:t>
      </w:r>
      <w:r w:rsidR="00546B95">
        <w:rPr>
          <w:rFonts w:ascii="Verdana" w:hAnsi="Verdana"/>
          <w:sz w:val="20"/>
          <w:szCs w:val="20"/>
        </w:rPr>
        <w:t>y, Diversity and Inclusion Board</w:t>
      </w:r>
      <w:r w:rsidR="00614891" w:rsidRPr="00114362">
        <w:rPr>
          <w:rFonts w:ascii="Verdana" w:hAnsi="Verdana"/>
          <w:sz w:val="20"/>
          <w:szCs w:val="20"/>
        </w:rPr>
        <w:t xml:space="preserve">. </w:t>
      </w:r>
    </w:p>
    <w:p w14:paraId="37452D38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225D39C8" w14:textId="77777777" w:rsidR="00BE63A1" w:rsidRPr="00BE63A1" w:rsidRDefault="00954A8B" w:rsidP="00E406FF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jc w:val="left"/>
        <w:rPr>
          <w:rFonts w:ascii="Verdana" w:hAnsi="Verdana" w:cs="Arial"/>
          <w:sz w:val="20"/>
          <w:szCs w:val="20"/>
        </w:rPr>
      </w:pPr>
      <w:r w:rsidRPr="00BE63A1">
        <w:rPr>
          <w:rFonts w:ascii="Verdana" w:hAnsi="Verdana"/>
          <w:sz w:val="20"/>
          <w:szCs w:val="20"/>
        </w:rPr>
        <w:t xml:space="preserve">Outcomes and actions will be fed back to </w:t>
      </w:r>
      <w:r w:rsidR="00CF6F7A" w:rsidRPr="00BE63A1">
        <w:rPr>
          <w:rFonts w:ascii="Verdana" w:hAnsi="Verdana"/>
          <w:sz w:val="20"/>
          <w:szCs w:val="20"/>
        </w:rPr>
        <w:t>learner</w:t>
      </w:r>
      <w:r w:rsidRPr="00BE63A1">
        <w:rPr>
          <w:rFonts w:ascii="Verdana" w:hAnsi="Verdana"/>
          <w:sz w:val="20"/>
          <w:szCs w:val="20"/>
        </w:rPr>
        <w:t xml:space="preserve">s though the </w:t>
      </w:r>
      <w:r w:rsidR="00CF6F7A" w:rsidRPr="00BE63A1">
        <w:rPr>
          <w:rFonts w:ascii="Verdana" w:hAnsi="Verdana"/>
          <w:sz w:val="20"/>
          <w:szCs w:val="20"/>
        </w:rPr>
        <w:t>Student</w:t>
      </w:r>
      <w:r w:rsidRPr="00BE63A1">
        <w:rPr>
          <w:rFonts w:ascii="Verdana" w:hAnsi="Verdana"/>
          <w:sz w:val="20"/>
          <w:szCs w:val="20"/>
        </w:rPr>
        <w:t xml:space="preserve"> Council</w:t>
      </w:r>
      <w:r w:rsidR="00614891" w:rsidRPr="00BE63A1">
        <w:rPr>
          <w:rFonts w:ascii="Verdana" w:hAnsi="Verdana"/>
          <w:sz w:val="20"/>
          <w:szCs w:val="20"/>
        </w:rPr>
        <w:t>, intranet and noticeboards.</w:t>
      </w:r>
    </w:p>
    <w:p w14:paraId="6D7E65A0" w14:textId="77777777" w:rsidR="00BE63A1" w:rsidRPr="00BE63A1" w:rsidRDefault="00BE63A1" w:rsidP="00BE63A1">
      <w:pPr>
        <w:pStyle w:val="ListParagraph"/>
        <w:rPr>
          <w:rFonts w:ascii="Verdana" w:hAnsi="Verdana" w:cs="Arial"/>
          <w:b/>
          <w:color w:val="000000"/>
          <w:sz w:val="20"/>
          <w:szCs w:val="20"/>
        </w:rPr>
      </w:pPr>
    </w:p>
    <w:p w14:paraId="37452D3C" w14:textId="750A2C95" w:rsidR="00954A8B" w:rsidRPr="00BE63A1" w:rsidRDefault="00954A8B" w:rsidP="00BE63A1">
      <w:pPr>
        <w:pStyle w:val="ListParagraph"/>
        <w:tabs>
          <w:tab w:val="left" w:pos="-1418"/>
        </w:tabs>
        <w:ind w:left="1134" w:right="34"/>
        <w:jc w:val="left"/>
        <w:rPr>
          <w:rFonts w:ascii="Verdana" w:hAnsi="Verdana" w:cs="Arial"/>
          <w:sz w:val="20"/>
          <w:szCs w:val="20"/>
        </w:rPr>
      </w:pPr>
      <w:r w:rsidRPr="00BE63A1">
        <w:rPr>
          <w:rFonts w:ascii="Verdana" w:hAnsi="Verdana" w:cs="Arial"/>
          <w:b/>
          <w:color w:val="000000"/>
          <w:sz w:val="20"/>
          <w:szCs w:val="20"/>
        </w:rPr>
        <w:t>Employer Surveys</w:t>
      </w:r>
    </w:p>
    <w:p w14:paraId="37452D3D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3E" w14:textId="7F7B57C7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The </w:t>
      </w:r>
      <w:r w:rsidR="00543BDF">
        <w:rPr>
          <w:rFonts w:ascii="Verdana" w:hAnsi="Verdana"/>
          <w:sz w:val="20"/>
          <w:szCs w:val="20"/>
        </w:rPr>
        <w:t xml:space="preserve">Director of Quality and HE and </w:t>
      </w:r>
      <w:r w:rsidR="008A1F6A">
        <w:rPr>
          <w:rFonts w:ascii="Verdana" w:hAnsi="Verdana"/>
          <w:sz w:val="20"/>
          <w:szCs w:val="20"/>
        </w:rPr>
        <w:t xml:space="preserve">Assistant </w:t>
      </w:r>
      <w:r w:rsidR="00546B95">
        <w:rPr>
          <w:rFonts w:ascii="Verdana" w:hAnsi="Verdana"/>
          <w:sz w:val="20"/>
          <w:szCs w:val="20"/>
        </w:rPr>
        <w:t>Principal Skills and Apprenticeships</w:t>
      </w:r>
      <w:r w:rsidR="00B0039F" w:rsidRPr="00114362">
        <w:rPr>
          <w:rFonts w:ascii="Verdana" w:hAnsi="Verdana"/>
          <w:sz w:val="20"/>
          <w:szCs w:val="20"/>
        </w:rPr>
        <w:t xml:space="preserve"> </w:t>
      </w:r>
      <w:r w:rsidRPr="00114362">
        <w:rPr>
          <w:rFonts w:ascii="Verdana" w:hAnsi="Verdana"/>
          <w:sz w:val="20"/>
          <w:szCs w:val="20"/>
        </w:rPr>
        <w:t>will be responsible for employer surveys.  Feedback anal</w:t>
      </w:r>
      <w:r w:rsidR="002259E5" w:rsidRPr="00114362">
        <w:rPr>
          <w:rFonts w:ascii="Verdana" w:hAnsi="Verdana"/>
          <w:sz w:val="20"/>
          <w:szCs w:val="20"/>
        </w:rPr>
        <w:t xml:space="preserve">ysis will be presented to </w:t>
      </w:r>
      <w:r w:rsidR="009D06E3" w:rsidRPr="00114362">
        <w:rPr>
          <w:rFonts w:ascii="Verdana" w:hAnsi="Verdana"/>
          <w:sz w:val="20"/>
          <w:szCs w:val="20"/>
        </w:rPr>
        <w:t>Executive Board</w:t>
      </w:r>
      <w:r w:rsidR="002259E5" w:rsidRPr="00114362">
        <w:rPr>
          <w:rFonts w:ascii="Verdana" w:hAnsi="Verdana"/>
          <w:sz w:val="20"/>
          <w:szCs w:val="20"/>
        </w:rPr>
        <w:t xml:space="preserve"> and reported to the </w:t>
      </w:r>
      <w:r w:rsidR="007B0DA1" w:rsidRPr="00114362">
        <w:rPr>
          <w:rFonts w:ascii="Verdana" w:hAnsi="Verdana"/>
          <w:sz w:val="20"/>
          <w:szCs w:val="20"/>
        </w:rPr>
        <w:t>Curriculum</w:t>
      </w:r>
      <w:r w:rsidR="00E87889">
        <w:rPr>
          <w:rFonts w:ascii="Verdana" w:hAnsi="Verdana"/>
          <w:sz w:val="20"/>
          <w:szCs w:val="20"/>
        </w:rPr>
        <w:t xml:space="preserve">, </w:t>
      </w:r>
      <w:r w:rsidR="007B0DA1" w:rsidRPr="00114362">
        <w:rPr>
          <w:rFonts w:ascii="Verdana" w:hAnsi="Verdana"/>
          <w:sz w:val="20"/>
          <w:szCs w:val="20"/>
        </w:rPr>
        <w:t>Quality</w:t>
      </w:r>
      <w:r w:rsidR="00E87889">
        <w:rPr>
          <w:rFonts w:ascii="Verdana" w:hAnsi="Verdana"/>
          <w:sz w:val="20"/>
          <w:szCs w:val="20"/>
        </w:rPr>
        <w:t xml:space="preserve"> and Standards</w:t>
      </w:r>
      <w:r w:rsidR="007B0DA1" w:rsidRPr="00114362">
        <w:rPr>
          <w:rFonts w:ascii="Verdana" w:hAnsi="Verdana"/>
          <w:sz w:val="20"/>
          <w:szCs w:val="20"/>
        </w:rPr>
        <w:t xml:space="preserve"> </w:t>
      </w:r>
      <w:r w:rsidR="002259E5" w:rsidRPr="00114362">
        <w:rPr>
          <w:rFonts w:ascii="Verdana" w:hAnsi="Verdana"/>
          <w:sz w:val="20"/>
          <w:szCs w:val="20"/>
        </w:rPr>
        <w:t>Committee.</w:t>
      </w:r>
    </w:p>
    <w:p w14:paraId="37452D3F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40" w14:textId="0C65B4C7" w:rsidR="00614891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Employer surveys will inform data analysis for </w:t>
      </w:r>
      <w:r w:rsidR="00614891" w:rsidRPr="00114362">
        <w:rPr>
          <w:rFonts w:ascii="Verdana" w:hAnsi="Verdana"/>
          <w:sz w:val="20"/>
          <w:szCs w:val="20"/>
        </w:rPr>
        <w:t>curriculum and business support</w:t>
      </w:r>
      <w:r w:rsidR="002259E5" w:rsidRPr="00114362">
        <w:rPr>
          <w:rFonts w:ascii="Verdana" w:hAnsi="Verdana"/>
          <w:sz w:val="20"/>
          <w:szCs w:val="20"/>
        </w:rPr>
        <w:t>,</w:t>
      </w:r>
      <w:r w:rsidR="00614891" w:rsidRPr="00114362">
        <w:rPr>
          <w:rFonts w:ascii="Verdana" w:hAnsi="Verdana"/>
          <w:sz w:val="20"/>
          <w:szCs w:val="20"/>
        </w:rPr>
        <w:t xml:space="preserve"> </w:t>
      </w:r>
      <w:r w:rsidR="004D35DB" w:rsidRPr="00114362">
        <w:rPr>
          <w:rFonts w:ascii="Verdana" w:hAnsi="Verdana"/>
          <w:sz w:val="20"/>
          <w:szCs w:val="20"/>
        </w:rPr>
        <w:t>self-assessment</w:t>
      </w:r>
      <w:r w:rsidR="00614891" w:rsidRPr="00114362">
        <w:rPr>
          <w:rFonts w:ascii="Verdana" w:hAnsi="Verdana"/>
          <w:sz w:val="20"/>
          <w:szCs w:val="20"/>
        </w:rPr>
        <w:t xml:space="preserve"> and external quality assessments. </w:t>
      </w:r>
    </w:p>
    <w:p w14:paraId="37452D41" w14:textId="77777777" w:rsidR="00614891" w:rsidRPr="00114362" w:rsidRDefault="00614891" w:rsidP="00614891">
      <w:pPr>
        <w:pStyle w:val="ListParagraph"/>
        <w:rPr>
          <w:rFonts w:ascii="Verdana" w:hAnsi="Verdana"/>
          <w:sz w:val="20"/>
          <w:szCs w:val="20"/>
        </w:rPr>
      </w:pPr>
    </w:p>
    <w:p w14:paraId="37452D42" w14:textId="226ECDF7" w:rsidR="003440F3" w:rsidRPr="00114362" w:rsidRDefault="00954A8B" w:rsidP="003440F3">
      <w:pPr>
        <w:pStyle w:val="ListParagraph"/>
        <w:numPr>
          <w:ilvl w:val="1"/>
          <w:numId w:val="29"/>
        </w:numPr>
        <w:tabs>
          <w:tab w:val="left" w:pos="-1418"/>
          <w:tab w:val="num" w:pos="-567"/>
          <w:tab w:val="left" w:pos="1134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Where issues raised are relevant to Equality and Diversity </w:t>
      </w:r>
      <w:r w:rsidR="00614891" w:rsidRPr="00114362">
        <w:rPr>
          <w:rFonts w:ascii="Verdana" w:hAnsi="Verdana"/>
          <w:sz w:val="20"/>
          <w:szCs w:val="20"/>
        </w:rPr>
        <w:t xml:space="preserve">these will be discussed </w:t>
      </w:r>
      <w:r w:rsidR="003440F3" w:rsidRPr="00114362">
        <w:rPr>
          <w:rFonts w:ascii="Verdana" w:hAnsi="Verdana" w:cs="Arial"/>
          <w:sz w:val="20"/>
          <w:szCs w:val="20"/>
        </w:rPr>
        <w:t xml:space="preserve">with the </w:t>
      </w:r>
      <w:r w:rsidR="004D35DB">
        <w:rPr>
          <w:rFonts w:ascii="Verdana" w:hAnsi="Verdana" w:cs="Arial"/>
          <w:sz w:val="20"/>
          <w:szCs w:val="20"/>
        </w:rPr>
        <w:t xml:space="preserve">Vice Principal of Curriculum and Quality. </w:t>
      </w:r>
    </w:p>
    <w:p w14:paraId="37452D43" w14:textId="77777777" w:rsidR="00954A8B" w:rsidRPr="00114362" w:rsidRDefault="00954A8B" w:rsidP="003440F3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44" w14:textId="77777777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The College will participate in N</w:t>
      </w:r>
      <w:r w:rsidR="00614891" w:rsidRPr="00114362">
        <w:rPr>
          <w:rFonts w:ascii="Verdana" w:hAnsi="Verdana"/>
          <w:sz w:val="20"/>
          <w:szCs w:val="20"/>
        </w:rPr>
        <w:t>ational Annual Employer Surveys as appropriate.</w:t>
      </w:r>
    </w:p>
    <w:p w14:paraId="37452D45" w14:textId="77777777" w:rsidR="00954A8B" w:rsidRPr="00114362" w:rsidRDefault="00954A8B" w:rsidP="003A38F1">
      <w:pPr>
        <w:pStyle w:val="BodyText"/>
        <w:jc w:val="both"/>
        <w:rPr>
          <w:rFonts w:ascii="Verdana" w:hAnsi="Verdana"/>
          <w:sz w:val="20"/>
        </w:rPr>
      </w:pPr>
    </w:p>
    <w:p w14:paraId="37452D46" w14:textId="77777777" w:rsidR="00954A8B" w:rsidRPr="00114362" w:rsidRDefault="00CF6F7A" w:rsidP="00954A8B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Learner</w:t>
      </w:r>
      <w:r w:rsidR="00954A8B" w:rsidRPr="00114362">
        <w:rPr>
          <w:rFonts w:ascii="Verdana" w:hAnsi="Verdana" w:cs="Arial"/>
          <w:b/>
          <w:color w:val="000000"/>
          <w:sz w:val="20"/>
          <w:szCs w:val="20"/>
        </w:rPr>
        <w:t xml:space="preserve"> Representatives</w:t>
      </w:r>
    </w:p>
    <w:p w14:paraId="37452D47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48" w14:textId="77777777" w:rsidR="00954A8B" w:rsidRPr="00114362" w:rsidRDefault="0098158E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Course T</w:t>
      </w:r>
      <w:r w:rsidR="00614891" w:rsidRPr="00114362">
        <w:rPr>
          <w:rFonts w:ascii="Verdana" w:hAnsi="Verdana"/>
          <w:sz w:val="20"/>
          <w:szCs w:val="20"/>
        </w:rPr>
        <w:t xml:space="preserve">eams </w:t>
      </w:r>
      <w:r w:rsidR="00954A8B" w:rsidRPr="00114362">
        <w:rPr>
          <w:rFonts w:ascii="Verdana" w:hAnsi="Verdana"/>
          <w:sz w:val="20"/>
          <w:szCs w:val="20"/>
        </w:rPr>
        <w:t xml:space="preserve">will ensure </w:t>
      </w:r>
      <w:r w:rsidR="00CF6F7A" w:rsidRPr="00114362">
        <w:rPr>
          <w:rFonts w:ascii="Verdana" w:hAnsi="Verdana"/>
          <w:sz w:val="20"/>
          <w:szCs w:val="20"/>
        </w:rPr>
        <w:t>learner</w:t>
      </w:r>
      <w:r w:rsidR="00954A8B" w:rsidRPr="00114362">
        <w:rPr>
          <w:rFonts w:ascii="Verdana" w:hAnsi="Verdana"/>
          <w:sz w:val="20"/>
          <w:szCs w:val="20"/>
        </w:rPr>
        <w:t>s</w:t>
      </w:r>
      <w:r w:rsidR="00614891" w:rsidRPr="00114362">
        <w:rPr>
          <w:rFonts w:ascii="Verdana" w:hAnsi="Verdana"/>
          <w:sz w:val="20"/>
          <w:szCs w:val="20"/>
        </w:rPr>
        <w:t>/learner views</w:t>
      </w:r>
      <w:r w:rsidR="00954A8B" w:rsidRPr="00114362">
        <w:rPr>
          <w:rFonts w:ascii="Verdana" w:hAnsi="Verdana"/>
          <w:sz w:val="20"/>
          <w:szCs w:val="20"/>
        </w:rPr>
        <w:t xml:space="preserve"> are represented at team meetings</w:t>
      </w:r>
      <w:r w:rsidR="00BA6B55" w:rsidRPr="00114362">
        <w:rPr>
          <w:rFonts w:ascii="Verdana" w:hAnsi="Verdana"/>
          <w:sz w:val="20"/>
          <w:szCs w:val="20"/>
        </w:rPr>
        <w:t>.</w:t>
      </w:r>
      <w:r w:rsidR="00954A8B" w:rsidRPr="00114362">
        <w:rPr>
          <w:rFonts w:ascii="Verdana" w:hAnsi="Verdana"/>
          <w:sz w:val="20"/>
          <w:szCs w:val="20"/>
        </w:rPr>
        <w:t xml:space="preserve"> </w:t>
      </w:r>
    </w:p>
    <w:p w14:paraId="37452D49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4A" w14:textId="77777777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The </w:t>
      </w:r>
      <w:r w:rsidR="00CF6F7A" w:rsidRPr="00114362">
        <w:rPr>
          <w:rFonts w:ascii="Verdana" w:hAnsi="Verdana"/>
          <w:sz w:val="20"/>
          <w:szCs w:val="20"/>
        </w:rPr>
        <w:t>Student</w:t>
      </w:r>
      <w:r w:rsidRPr="00114362">
        <w:rPr>
          <w:rFonts w:ascii="Verdana" w:hAnsi="Verdana"/>
          <w:sz w:val="20"/>
          <w:szCs w:val="20"/>
        </w:rPr>
        <w:t xml:space="preserve"> Council will hold a minimum of 6 meetings in the academic year</w:t>
      </w:r>
      <w:r w:rsidR="00BA6B55" w:rsidRPr="00114362">
        <w:rPr>
          <w:rFonts w:ascii="Verdana" w:hAnsi="Verdana"/>
          <w:sz w:val="20"/>
          <w:szCs w:val="20"/>
        </w:rPr>
        <w:t>.</w:t>
      </w:r>
    </w:p>
    <w:p w14:paraId="37452D4B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4C" w14:textId="77777777" w:rsidR="00954A8B" w:rsidRPr="00114362" w:rsidRDefault="00E87889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Three</w:t>
      </w:r>
      <w:r w:rsidR="00954A8B" w:rsidRPr="00114362">
        <w:rPr>
          <w:rFonts w:ascii="Verdana" w:hAnsi="Verdana"/>
          <w:sz w:val="20"/>
          <w:szCs w:val="20"/>
        </w:rPr>
        <w:t xml:space="preserve"> </w:t>
      </w:r>
      <w:r w:rsidR="00CF6F7A" w:rsidRPr="00114362">
        <w:rPr>
          <w:rFonts w:ascii="Verdana" w:hAnsi="Verdana"/>
          <w:sz w:val="20"/>
          <w:szCs w:val="20"/>
        </w:rPr>
        <w:t>learner</w:t>
      </w:r>
      <w:r w:rsidR="00954A8B" w:rsidRPr="00114362">
        <w:rPr>
          <w:rFonts w:ascii="Verdana" w:hAnsi="Verdana"/>
          <w:sz w:val="20"/>
          <w:szCs w:val="20"/>
        </w:rPr>
        <w:t>s will be elected as members of the Corporation Board.</w:t>
      </w:r>
    </w:p>
    <w:p w14:paraId="37452D4D" w14:textId="77777777" w:rsidR="00954A8B" w:rsidRPr="00114362" w:rsidRDefault="00954A8B" w:rsidP="00954A8B">
      <w:pPr>
        <w:pStyle w:val="ListParagraph"/>
        <w:rPr>
          <w:rFonts w:ascii="Verdana" w:hAnsi="Verdana" w:cs="Arial"/>
          <w:sz w:val="20"/>
          <w:szCs w:val="20"/>
        </w:rPr>
      </w:pPr>
    </w:p>
    <w:p w14:paraId="37452D4E" w14:textId="77777777" w:rsidR="00954A8B" w:rsidRPr="00114362" w:rsidRDefault="00CF6F7A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Learner</w:t>
      </w:r>
      <w:r w:rsidR="00954A8B" w:rsidRPr="00114362">
        <w:rPr>
          <w:rFonts w:ascii="Verdana" w:hAnsi="Verdana"/>
          <w:sz w:val="20"/>
          <w:szCs w:val="20"/>
        </w:rPr>
        <w:t xml:space="preserve">s will be represented on other College management and development groups as detailed in the Learner Involvement </w:t>
      </w:r>
      <w:r w:rsidR="003A7B34">
        <w:rPr>
          <w:rFonts w:ascii="Verdana" w:hAnsi="Verdana"/>
          <w:sz w:val="20"/>
          <w:szCs w:val="20"/>
        </w:rPr>
        <w:t>Strategy</w:t>
      </w:r>
      <w:r w:rsidR="00BA6B55" w:rsidRPr="00114362">
        <w:rPr>
          <w:rFonts w:ascii="Verdana" w:hAnsi="Verdana"/>
          <w:sz w:val="20"/>
          <w:szCs w:val="20"/>
        </w:rPr>
        <w:t>.</w:t>
      </w:r>
    </w:p>
    <w:p w14:paraId="37452D4F" w14:textId="77777777" w:rsidR="00954A8B" w:rsidRPr="00114362" w:rsidRDefault="00954A8B" w:rsidP="003A38F1">
      <w:pPr>
        <w:pStyle w:val="BodyText"/>
        <w:jc w:val="both"/>
        <w:rPr>
          <w:rFonts w:ascii="Verdana" w:hAnsi="Verdana"/>
          <w:sz w:val="20"/>
        </w:rPr>
      </w:pPr>
    </w:p>
    <w:p w14:paraId="37452D50" w14:textId="77777777" w:rsidR="0098158E" w:rsidRPr="00114362" w:rsidRDefault="0098158E" w:rsidP="0098158E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Parent / Guardian Survey</w:t>
      </w:r>
    </w:p>
    <w:p w14:paraId="37452D51" w14:textId="77777777" w:rsidR="0098158E" w:rsidRPr="00114362" w:rsidRDefault="0098158E" w:rsidP="0098158E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52" w14:textId="7BC685DF" w:rsidR="00BA6B55" w:rsidRPr="00114362" w:rsidRDefault="00BA6B55" w:rsidP="0098158E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The </w:t>
      </w:r>
      <w:r w:rsidR="004C6DA5">
        <w:rPr>
          <w:rFonts w:ascii="Verdana" w:hAnsi="Verdana"/>
          <w:sz w:val="20"/>
          <w:szCs w:val="20"/>
        </w:rPr>
        <w:t>Assistant Principal</w:t>
      </w:r>
      <w:r w:rsidR="00E87889">
        <w:rPr>
          <w:rFonts w:ascii="Verdana" w:hAnsi="Verdana"/>
          <w:sz w:val="20"/>
          <w:szCs w:val="20"/>
        </w:rPr>
        <w:t xml:space="preserve"> </w:t>
      </w:r>
      <w:r w:rsidR="000C5368">
        <w:rPr>
          <w:rFonts w:ascii="Verdana" w:hAnsi="Verdana"/>
          <w:sz w:val="20"/>
          <w:szCs w:val="20"/>
        </w:rPr>
        <w:t>Student Experience</w:t>
      </w:r>
      <w:r w:rsidR="00E87889">
        <w:rPr>
          <w:rFonts w:ascii="Verdana" w:hAnsi="Verdana"/>
          <w:sz w:val="20"/>
          <w:szCs w:val="20"/>
        </w:rPr>
        <w:t xml:space="preserve"> and</w:t>
      </w:r>
      <w:r w:rsidR="00712D20" w:rsidRPr="00114362">
        <w:rPr>
          <w:rFonts w:ascii="Verdana" w:hAnsi="Verdana"/>
          <w:sz w:val="20"/>
          <w:szCs w:val="20"/>
        </w:rPr>
        <w:t xml:space="preserve"> the Director of Quality </w:t>
      </w:r>
      <w:r w:rsidR="004C6DA5">
        <w:rPr>
          <w:rFonts w:ascii="Verdana" w:hAnsi="Verdana"/>
          <w:sz w:val="20"/>
          <w:szCs w:val="20"/>
        </w:rPr>
        <w:t xml:space="preserve">and HE </w:t>
      </w:r>
      <w:r w:rsidR="00712D20" w:rsidRPr="00114362">
        <w:rPr>
          <w:rFonts w:ascii="Verdana" w:hAnsi="Verdana"/>
          <w:sz w:val="20"/>
          <w:szCs w:val="20"/>
        </w:rPr>
        <w:t>are</w:t>
      </w:r>
      <w:r w:rsidRPr="00114362">
        <w:rPr>
          <w:rFonts w:ascii="Verdana" w:hAnsi="Verdana"/>
          <w:sz w:val="20"/>
          <w:szCs w:val="20"/>
        </w:rPr>
        <w:t xml:space="preserve"> responsible for co-ordinating a survey for Parents and Guardians of all 16-18 year old learners.</w:t>
      </w:r>
    </w:p>
    <w:p w14:paraId="37452D53" w14:textId="77777777" w:rsidR="00BA6B55" w:rsidRPr="00114362" w:rsidRDefault="00BA6B55" w:rsidP="00BA6B55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54" w14:textId="77777777" w:rsidR="00BA6B55" w:rsidRPr="00114362" w:rsidRDefault="00BA6B55" w:rsidP="0098158E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Analysis of the survey will be </w:t>
      </w:r>
      <w:r w:rsidR="00AE67A4">
        <w:rPr>
          <w:rFonts w:ascii="Verdana" w:hAnsi="Verdana"/>
          <w:sz w:val="20"/>
          <w:szCs w:val="20"/>
        </w:rPr>
        <w:t>p</w:t>
      </w:r>
      <w:r w:rsidRPr="00114362">
        <w:rPr>
          <w:rFonts w:ascii="Verdana" w:hAnsi="Verdana"/>
          <w:sz w:val="20"/>
          <w:szCs w:val="20"/>
        </w:rPr>
        <w:t xml:space="preserve">resented to </w:t>
      </w:r>
      <w:r w:rsidR="00E027E4">
        <w:rPr>
          <w:rFonts w:ascii="Verdana" w:hAnsi="Verdana"/>
          <w:sz w:val="20"/>
          <w:szCs w:val="20"/>
        </w:rPr>
        <w:t>Executive Board</w:t>
      </w:r>
      <w:r w:rsidR="00E027E4" w:rsidRPr="00114362">
        <w:rPr>
          <w:rFonts w:ascii="Verdana" w:hAnsi="Verdana"/>
          <w:sz w:val="20"/>
          <w:szCs w:val="20"/>
        </w:rPr>
        <w:t xml:space="preserve"> </w:t>
      </w:r>
      <w:r w:rsidRPr="00114362">
        <w:rPr>
          <w:rFonts w:ascii="Verdana" w:hAnsi="Verdana"/>
          <w:sz w:val="20"/>
          <w:szCs w:val="20"/>
        </w:rPr>
        <w:t>and action plans drawn up as appropriate.</w:t>
      </w:r>
    </w:p>
    <w:p w14:paraId="37452D55" w14:textId="77777777" w:rsidR="00BA6B55" w:rsidRPr="00114362" w:rsidRDefault="00BA6B55" w:rsidP="00D334D5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37452D56" w14:textId="77777777" w:rsidR="0098158E" w:rsidRPr="00114362" w:rsidRDefault="00BA6B55" w:rsidP="0098158E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The feedback will inform the College SAR</w:t>
      </w:r>
      <w:r w:rsidR="002259E5" w:rsidRPr="00114362">
        <w:rPr>
          <w:rFonts w:ascii="Verdana" w:hAnsi="Verdana"/>
          <w:sz w:val="20"/>
          <w:szCs w:val="20"/>
        </w:rPr>
        <w:t>.</w:t>
      </w:r>
      <w:r w:rsidR="0098158E" w:rsidRPr="00114362">
        <w:rPr>
          <w:rFonts w:ascii="Verdana" w:hAnsi="Verdana"/>
          <w:sz w:val="20"/>
          <w:szCs w:val="20"/>
        </w:rPr>
        <w:t xml:space="preserve"> </w:t>
      </w:r>
    </w:p>
    <w:p w14:paraId="37452D57" w14:textId="77777777" w:rsidR="0098158E" w:rsidRPr="00114362" w:rsidRDefault="0098158E" w:rsidP="00BA6B55">
      <w:pPr>
        <w:tabs>
          <w:tab w:val="left" w:pos="-1418"/>
        </w:tabs>
        <w:ind w:right="34"/>
        <w:rPr>
          <w:rFonts w:ascii="Verdana" w:hAnsi="Verdana" w:cs="Arial"/>
          <w:sz w:val="20"/>
          <w:szCs w:val="20"/>
        </w:rPr>
      </w:pPr>
    </w:p>
    <w:p w14:paraId="37452D58" w14:textId="77777777" w:rsidR="00954A8B" w:rsidRPr="00114362" w:rsidRDefault="00954A8B" w:rsidP="00954A8B">
      <w:pPr>
        <w:pStyle w:val="ListParagraph"/>
        <w:numPr>
          <w:ilvl w:val="0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 w:cs="Arial"/>
          <w:b/>
          <w:color w:val="000000"/>
          <w:sz w:val="20"/>
          <w:szCs w:val="20"/>
        </w:rPr>
        <w:t>Summary Results</w:t>
      </w:r>
    </w:p>
    <w:p w14:paraId="37452D59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5A" w14:textId="77777777" w:rsidR="00954A8B" w:rsidRPr="00114362" w:rsidRDefault="00614891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 xml:space="preserve">The </w:t>
      </w:r>
      <w:r w:rsidR="00EA131C" w:rsidRPr="00114362">
        <w:rPr>
          <w:rFonts w:ascii="Verdana" w:hAnsi="Verdana"/>
          <w:sz w:val="20"/>
          <w:szCs w:val="20"/>
        </w:rPr>
        <w:t>Curriculum</w:t>
      </w:r>
      <w:r w:rsidR="00C20DEB" w:rsidRPr="00114362">
        <w:rPr>
          <w:rFonts w:ascii="Verdana" w:hAnsi="Verdana"/>
          <w:sz w:val="20"/>
          <w:szCs w:val="20"/>
        </w:rPr>
        <w:t>, Quality and Standards Committee</w:t>
      </w:r>
      <w:r w:rsidR="00954A8B" w:rsidRPr="00114362">
        <w:rPr>
          <w:rFonts w:ascii="Verdana" w:hAnsi="Verdana"/>
          <w:sz w:val="20"/>
          <w:szCs w:val="20"/>
        </w:rPr>
        <w:t xml:space="preserve"> and Corporation Board will receive summary reports on all aspects of customer feedback</w:t>
      </w:r>
      <w:r w:rsidR="00BA6B55" w:rsidRPr="00114362">
        <w:rPr>
          <w:rFonts w:ascii="Verdana" w:hAnsi="Verdana"/>
          <w:sz w:val="20"/>
          <w:szCs w:val="20"/>
        </w:rPr>
        <w:t>.</w:t>
      </w:r>
    </w:p>
    <w:p w14:paraId="37452D5B" w14:textId="77777777" w:rsidR="00954A8B" w:rsidRPr="00114362" w:rsidRDefault="00954A8B" w:rsidP="00954A8B">
      <w:pPr>
        <w:pStyle w:val="ListParagraph"/>
        <w:tabs>
          <w:tab w:val="left" w:pos="-1418"/>
        </w:tabs>
        <w:ind w:left="1134" w:right="34"/>
        <w:rPr>
          <w:rFonts w:ascii="Verdana" w:hAnsi="Verdana" w:cs="Arial"/>
          <w:sz w:val="20"/>
          <w:szCs w:val="20"/>
        </w:rPr>
      </w:pPr>
    </w:p>
    <w:p w14:paraId="37452D5C" w14:textId="1FF8DB0C" w:rsidR="00954A8B" w:rsidRPr="00114362" w:rsidRDefault="00954A8B" w:rsidP="00954A8B">
      <w:pPr>
        <w:pStyle w:val="ListParagraph"/>
        <w:numPr>
          <w:ilvl w:val="1"/>
          <w:numId w:val="29"/>
        </w:numPr>
        <w:tabs>
          <w:tab w:val="left" w:pos="-1418"/>
        </w:tabs>
        <w:ind w:left="1134" w:right="34" w:hanging="1134"/>
        <w:rPr>
          <w:rFonts w:ascii="Verdana" w:hAnsi="Verdana" w:cs="Arial"/>
          <w:sz w:val="20"/>
          <w:szCs w:val="20"/>
        </w:rPr>
      </w:pPr>
      <w:r w:rsidRPr="00114362">
        <w:rPr>
          <w:rFonts w:ascii="Verdana" w:hAnsi="Verdana"/>
          <w:sz w:val="20"/>
          <w:szCs w:val="20"/>
        </w:rPr>
        <w:t>The</w:t>
      </w:r>
      <w:r w:rsidR="00E027E4">
        <w:rPr>
          <w:rFonts w:ascii="Verdana" w:hAnsi="Verdana"/>
          <w:sz w:val="20"/>
          <w:szCs w:val="20"/>
        </w:rPr>
        <w:t xml:space="preserve"> </w:t>
      </w:r>
      <w:r w:rsidR="00C20DEB" w:rsidRPr="00114362">
        <w:rPr>
          <w:rFonts w:ascii="Verdana" w:hAnsi="Verdana"/>
          <w:sz w:val="20"/>
          <w:szCs w:val="20"/>
        </w:rPr>
        <w:t xml:space="preserve">Director </w:t>
      </w:r>
      <w:r w:rsidR="004C6DA5">
        <w:rPr>
          <w:rFonts w:ascii="Verdana" w:hAnsi="Verdana"/>
          <w:sz w:val="20"/>
          <w:szCs w:val="20"/>
        </w:rPr>
        <w:t xml:space="preserve">of </w:t>
      </w:r>
      <w:r w:rsidR="00465FF0" w:rsidRPr="00114362">
        <w:rPr>
          <w:rFonts w:ascii="Verdana" w:hAnsi="Verdana"/>
          <w:sz w:val="20"/>
          <w:szCs w:val="20"/>
        </w:rPr>
        <w:t>Quality</w:t>
      </w:r>
      <w:r w:rsidR="004C6DA5">
        <w:rPr>
          <w:rFonts w:ascii="Verdana" w:hAnsi="Verdana"/>
          <w:sz w:val="20"/>
          <w:szCs w:val="20"/>
        </w:rPr>
        <w:t xml:space="preserve"> and HE</w:t>
      </w:r>
      <w:r w:rsidR="00465FF0" w:rsidRPr="00114362">
        <w:rPr>
          <w:rFonts w:ascii="Verdana" w:hAnsi="Verdana"/>
          <w:sz w:val="20"/>
          <w:szCs w:val="20"/>
        </w:rPr>
        <w:t xml:space="preserve"> </w:t>
      </w:r>
      <w:r w:rsidRPr="00114362">
        <w:rPr>
          <w:rFonts w:ascii="Verdana" w:hAnsi="Verdana"/>
          <w:sz w:val="20"/>
          <w:szCs w:val="20"/>
        </w:rPr>
        <w:t>will be responsible for the preparation of an annual customer summary feedback re</w:t>
      </w:r>
      <w:r w:rsidR="00614891" w:rsidRPr="00114362">
        <w:rPr>
          <w:rFonts w:ascii="Verdana" w:hAnsi="Verdana"/>
          <w:sz w:val="20"/>
          <w:szCs w:val="20"/>
        </w:rPr>
        <w:t xml:space="preserve">port to </w:t>
      </w:r>
      <w:r w:rsidR="00E027E4">
        <w:rPr>
          <w:rFonts w:ascii="Verdana" w:hAnsi="Verdana"/>
          <w:sz w:val="20"/>
          <w:szCs w:val="20"/>
        </w:rPr>
        <w:t>Executive Board</w:t>
      </w:r>
      <w:r w:rsidRPr="00114362">
        <w:rPr>
          <w:rFonts w:ascii="Verdana" w:hAnsi="Verdana"/>
          <w:sz w:val="20"/>
          <w:szCs w:val="20"/>
        </w:rPr>
        <w:t>.</w:t>
      </w:r>
    </w:p>
    <w:p w14:paraId="37452D5D" w14:textId="77777777" w:rsidR="003A38F1" w:rsidRPr="00D2485A" w:rsidRDefault="003A38F1" w:rsidP="002A6CDF">
      <w:pPr>
        <w:pStyle w:val="NoSpacing"/>
        <w:rPr>
          <w:rFonts w:ascii="Verdana" w:hAnsi="Verdana"/>
          <w:b/>
          <w:sz w:val="20"/>
          <w:szCs w:val="20"/>
        </w:rPr>
      </w:pPr>
    </w:p>
    <w:sectPr w:rsidR="003A38F1" w:rsidRPr="00D2485A" w:rsidSect="005C438E">
      <w:headerReference w:type="default" r:id="rId12"/>
      <w:footerReference w:type="default" r:id="rId13"/>
      <w:pgSz w:w="11906" w:h="16838"/>
      <w:pgMar w:top="1017" w:right="849" w:bottom="1440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E4A2" w14:textId="77777777" w:rsidR="00317958" w:rsidRDefault="00317958" w:rsidP="00FE5D52">
      <w:r>
        <w:separator/>
      </w:r>
    </w:p>
  </w:endnote>
  <w:endnote w:type="continuationSeparator" w:id="0">
    <w:p w14:paraId="501E3407" w14:textId="77777777" w:rsidR="00317958" w:rsidRDefault="00317958" w:rsidP="00FE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19"/>
      <w:gridCol w:w="1151"/>
      <w:gridCol w:w="1284"/>
      <w:gridCol w:w="1151"/>
      <w:gridCol w:w="1151"/>
      <w:gridCol w:w="1151"/>
      <w:gridCol w:w="1151"/>
      <w:gridCol w:w="1151"/>
      <w:gridCol w:w="1146"/>
    </w:tblGrid>
    <w:tr w:rsidR="00966EE4" w:rsidRPr="00AC7BA6" w14:paraId="37452D7D" w14:textId="77777777" w:rsidTr="00471BB5">
      <w:tc>
        <w:tcPr>
          <w:tcW w:w="1219" w:type="dxa"/>
        </w:tcPr>
        <w:p w14:paraId="37452D74" w14:textId="77777777" w:rsidR="00966EE4" w:rsidRPr="00AC7BA6" w:rsidRDefault="00076190" w:rsidP="00AC7BA6">
          <w:pPr>
            <w:pStyle w:val="Footer"/>
            <w:jc w:val="center"/>
            <w:rPr>
              <w:b/>
            </w:rPr>
          </w:pPr>
          <w:r>
            <w:rPr>
              <w:b/>
            </w:rPr>
            <w:t>ISSUE</w:t>
          </w:r>
        </w:p>
      </w:tc>
      <w:tc>
        <w:tcPr>
          <w:tcW w:w="1151" w:type="dxa"/>
        </w:tcPr>
        <w:p w14:paraId="37452D75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0</w:t>
          </w:r>
        </w:p>
      </w:tc>
      <w:tc>
        <w:tcPr>
          <w:tcW w:w="1284" w:type="dxa"/>
        </w:tcPr>
        <w:p w14:paraId="37452D76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1</w:t>
          </w:r>
        </w:p>
      </w:tc>
      <w:tc>
        <w:tcPr>
          <w:tcW w:w="1151" w:type="dxa"/>
        </w:tcPr>
        <w:p w14:paraId="37452D77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2</w:t>
          </w:r>
        </w:p>
      </w:tc>
      <w:tc>
        <w:tcPr>
          <w:tcW w:w="1151" w:type="dxa"/>
        </w:tcPr>
        <w:p w14:paraId="37452D78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3</w:t>
          </w:r>
        </w:p>
      </w:tc>
      <w:tc>
        <w:tcPr>
          <w:tcW w:w="1151" w:type="dxa"/>
        </w:tcPr>
        <w:p w14:paraId="37452D79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4</w:t>
          </w:r>
        </w:p>
      </w:tc>
      <w:tc>
        <w:tcPr>
          <w:tcW w:w="1151" w:type="dxa"/>
        </w:tcPr>
        <w:p w14:paraId="37452D7A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5</w:t>
          </w:r>
        </w:p>
      </w:tc>
      <w:tc>
        <w:tcPr>
          <w:tcW w:w="1151" w:type="dxa"/>
        </w:tcPr>
        <w:p w14:paraId="37452D7B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6</w:t>
          </w:r>
        </w:p>
      </w:tc>
      <w:tc>
        <w:tcPr>
          <w:tcW w:w="1146" w:type="dxa"/>
        </w:tcPr>
        <w:p w14:paraId="37452D7C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7</w:t>
          </w:r>
        </w:p>
      </w:tc>
    </w:tr>
    <w:tr w:rsidR="00966EE4" w:rsidRPr="00AC7BA6" w14:paraId="37452D87" w14:textId="77777777" w:rsidTr="00471BB5">
      <w:tc>
        <w:tcPr>
          <w:tcW w:w="1219" w:type="dxa"/>
        </w:tcPr>
        <w:p w14:paraId="37452D7E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DATE</w:t>
          </w:r>
        </w:p>
      </w:tc>
      <w:tc>
        <w:tcPr>
          <w:tcW w:w="1151" w:type="dxa"/>
        </w:tcPr>
        <w:p w14:paraId="37452D7F" w14:textId="77777777" w:rsidR="00966EE4" w:rsidRPr="00AC7BA6" w:rsidRDefault="00CC71A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19.10.11</w:t>
          </w:r>
        </w:p>
      </w:tc>
      <w:tc>
        <w:tcPr>
          <w:tcW w:w="1284" w:type="dxa"/>
        </w:tcPr>
        <w:p w14:paraId="37452D80" w14:textId="77777777" w:rsidR="00966EE4" w:rsidRPr="00AC7BA6" w:rsidRDefault="00106939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1.2.17</w:t>
          </w:r>
        </w:p>
      </w:tc>
      <w:tc>
        <w:tcPr>
          <w:tcW w:w="1151" w:type="dxa"/>
        </w:tcPr>
        <w:p w14:paraId="37452D81" w14:textId="77777777" w:rsidR="00966EE4" w:rsidRPr="00AC7BA6" w:rsidRDefault="00820052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18.09.17</w:t>
          </w:r>
        </w:p>
      </w:tc>
      <w:tc>
        <w:tcPr>
          <w:tcW w:w="1151" w:type="dxa"/>
        </w:tcPr>
        <w:p w14:paraId="37452D82" w14:textId="77777777" w:rsidR="00966EE4" w:rsidRPr="00AC7BA6" w:rsidRDefault="007320FA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28.09.18</w:t>
          </w:r>
        </w:p>
      </w:tc>
      <w:tc>
        <w:tcPr>
          <w:tcW w:w="1151" w:type="dxa"/>
        </w:tcPr>
        <w:p w14:paraId="37452D83" w14:textId="24F34CB2" w:rsidR="00966EE4" w:rsidRPr="00AC7BA6" w:rsidRDefault="00586188" w:rsidP="006C11F9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25.04.23</w:t>
          </w:r>
        </w:p>
      </w:tc>
      <w:tc>
        <w:tcPr>
          <w:tcW w:w="1151" w:type="dxa"/>
        </w:tcPr>
        <w:p w14:paraId="37452D84" w14:textId="2E09345C" w:rsidR="00966EE4" w:rsidRPr="00AC7BA6" w:rsidRDefault="004E0054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23.08.23</w:t>
          </w:r>
        </w:p>
      </w:tc>
      <w:tc>
        <w:tcPr>
          <w:tcW w:w="1151" w:type="dxa"/>
        </w:tcPr>
        <w:p w14:paraId="37452D85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46" w:type="dxa"/>
        </w:tcPr>
        <w:p w14:paraId="37452D86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</w:tr>
    <w:tr w:rsidR="00966EE4" w:rsidRPr="00AC7BA6" w14:paraId="37452D91" w14:textId="77777777" w:rsidTr="00471BB5">
      <w:tc>
        <w:tcPr>
          <w:tcW w:w="1219" w:type="dxa"/>
        </w:tcPr>
        <w:p w14:paraId="37452D88" w14:textId="77777777" w:rsidR="00966EE4" w:rsidRPr="00AC7BA6" w:rsidRDefault="00076190" w:rsidP="00AC7BA6">
          <w:pPr>
            <w:pStyle w:val="Footer"/>
            <w:jc w:val="center"/>
            <w:rPr>
              <w:b/>
            </w:rPr>
          </w:pPr>
          <w:r>
            <w:rPr>
              <w:b/>
            </w:rPr>
            <w:t>ISSUE</w:t>
          </w:r>
        </w:p>
      </w:tc>
      <w:tc>
        <w:tcPr>
          <w:tcW w:w="1151" w:type="dxa"/>
        </w:tcPr>
        <w:p w14:paraId="37452D89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8</w:t>
          </w:r>
        </w:p>
      </w:tc>
      <w:tc>
        <w:tcPr>
          <w:tcW w:w="1284" w:type="dxa"/>
        </w:tcPr>
        <w:p w14:paraId="37452D8A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9</w:t>
          </w:r>
        </w:p>
      </w:tc>
      <w:tc>
        <w:tcPr>
          <w:tcW w:w="1151" w:type="dxa"/>
        </w:tcPr>
        <w:p w14:paraId="37452D8B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  <w:r w:rsidRPr="00AC7BA6">
            <w:rPr>
              <w:rFonts w:cs="Arial"/>
              <w:b/>
            </w:rPr>
            <w:t>10</w:t>
          </w:r>
        </w:p>
      </w:tc>
      <w:tc>
        <w:tcPr>
          <w:tcW w:w="1151" w:type="dxa"/>
        </w:tcPr>
        <w:p w14:paraId="37452D8C" w14:textId="77777777" w:rsidR="00966EE4" w:rsidRPr="00AC7BA6" w:rsidRDefault="007320FA" w:rsidP="00AC7BA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11</w:t>
          </w:r>
        </w:p>
      </w:tc>
      <w:tc>
        <w:tcPr>
          <w:tcW w:w="1151" w:type="dxa"/>
        </w:tcPr>
        <w:p w14:paraId="37452D8D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8E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8F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46" w:type="dxa"/>
        </w:tcPr>
        <w:p w14:paraId="37452D90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</w:tr>
    <w:tr w:rsidR="00966EE4" w:rsidRPr="00AC7BA6" w14:paraId="37452D9B" w14:textId="77777777" w:rsidTr="00471BB5">
      <w:tc>
        <w:tcPr>
          <w:tcW w:w="1219" w:type="dxa"/>
        </w:tcPr>
        <w:p w14:paraId="37452D92" w14:textId="77777777" w:rsidR="00966EE4" w:rsidRPr="00AC7BA6" w:rsidRDefault="00966EE4" w:rsidP="00AC7BA6">
          <w:pPr>
            <w:pStyle w:val="Footer"/>
            <w:jc w:val="center"/>
            <w:rPr>
              <w:b/>
            </w:rPr>
          </w:pPr>
          <w:r w:rsidRPr="00AC7BA6">
            <w:rPr>
              <w:b/>
            </w:rPr>
            <w:t>DATE</w:t>
          </w:r>
        </w:p>
      </w:tc>
      <w:tc>
        <w:tcPr>
          <w:tcW w:w="1151" w:type="dxa"/>
        </w:tcPr>
        <w:p w14:paraId="37452D93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284" w:type="dxa"/>
        </w:tcPr>
        <w:p w14:paraId="37452D94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95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96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97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98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51" w:type="dxa"/>
        </w:tcPr>
        <w:p w14:paraId="37452D99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  <w:tc>
        <w:tcPr>
          <w:tcW w:w="1146" w:type="dxa"/>
        </w:tcPr>
        <w:p w14:paraId="37452D9A" w14:textId="77777777" w:rsidR="00966EE4" w:rsidRPr="00AC7BA6" w:rsidRDefault="00966EE4" w:rsidP="00AC7BA6">
          <w:pPr>
            <w:jc w:val="center"/>
            <w:rPr>
              <w:rFonts w:cs="Arial"/>
              <w:b/>
            </w:rPr>
          </w:pPr>
        </w:p>
      </w:tc>
    </w:tr>
  </w:tbl>
  <w:p w14:paraId="37452D9C" w14:textId="77777777" w:rsidR="00966EE4" w:rsidRDefault="00966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B6A8" w14:textId="77777777" w:rsidR="00317958" w:rsidRDefault="00317958" w:rsidP="00FE5D52">
      <w:r>
        <w:separator/>
      </w:r>
    </w:p>
  </w:footnote>
  <w:footnote w:type="continuationSeparator" w:id="0">
    <w:p w14:paraId="504505F7" w14:textId="77777777" w:rsidR="00317958" w:rsidRDefault="00317958" w:rsidP="00FE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061"/>
      <w:gridCol w:w="5655"/>
      <w:gridCol w:w="1263"/>
      <w:gridCol w:w="1217"/>
    </w:tblGrid>
    <w:tr w:rsidR="00966EE4" w:rsidRPr="00AC7BA6" w14:paraId="37452D68" w14:textId="77777777" w:rsidTr="00F13E0E">
      <w:tc>
        <w:tcPr>
          <w:tcW w:w="1908" w:type="dxa"/>
          <w:vMerge w:val="restart"/>
          <w:vAlign w:val="center"/>
        </w:tcPr>
        <w:p w14:paraId="37452D62" w14:textId="77777777" w:rsidR="00966EE4" w:rsidRPr="00AC7BA6" w:rsidRDefault="00E87889" w:rsidP="00AC7BA6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7452D9D" wp14:editId="37452D9E">
                <wp:extent cx="1171575" cy="641421"/>
                <wp:effectExtent l="0" t="0" r="0" b="0"/>
                <wp:docPr id="4" name="Picture 4" descr="SoTC_Logo_L_No-Strap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oTC_Logo_L_No-Strap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202" cy="642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2" w:type="dxa"/>
          <w:vMerge w:val="restart"/>
        </w:tcPr>
        <w:p w14:paraId="37452D63" w14:textId="77777777" w:rsidR="00966EE4" w:rsidRPr="00AC7BA6" w:rsidRDefault="009B1697" w:rsidP="00473AE6">
          <w:pPr>
            <w:pStyle w:val="Header"/>
            <w:jc w:val="center"/>
          </w:pPr>
          <w:r>
            <w:t>QUALITY</w:t>
          </w:r>
        </w:p>
        <w:p w14:paraId="37452D64" w14:textId="77777777" w:rsidR="00473AE6" w:rsidRDefault="00BB2837" w:rsidP="00BB2837">
          <w:pPr>
            <w:jc w:val="center"/>
            <w:rPr>
              <w:b/>
            </w:rPr>
          </w:pPr>
          <w:r>
            <w:rPr>
              <w:b/>
            </w:rPr>
            <w:t xml:space="preserve"> </w:t>
          </w:r>
        </w:p>
        <w:p w14:paraId="37452D65" w14:textId="77777777" w:rsidR="00966EE4" w:rsidRPr="00AC7BA6" w:rsidRDefault="001952DB" w:rsidP="00BB2837">
          <w:pPr>
            <w:jc w:val="center"/>
            <w:rPr>
              <w:b/>
            </w:rPr>
          </w:pPr>
          <w:r>
            <w:rPr>
              <w:b/>
            </w:rPr>
            <w:t xml:space="preserve">Customer Feedback </w:t>
          </w:r>
          <w:r w:rsidR="00BB2837">
            <w:rPr>
              <w:b/>
            </w:rPr>
            <w:t>Procedure</w:t>
          </w:r>
        </w:p>
      </w:tc>
      <w:tc>
        <w:tcPr>
          <w:tcW w:w="1274" w:type="dxa"/>
        </w:tcPr>
        <w:p w14:paraId="37452D66" w14:textId="77777777" w:rsidR="00966EE4" w:rsidRPr="00AC7BA6" w:rsidRDefault="00966EE4">
          <w:pPr>
            <w:pStyle w:val="Header"/>
            <w:rPr>
              <w:b/>
            </w:rPr>
          </w:pPr>
          <w:r w:rsidRPr="00AC7BA6">
            <w:rPr>
              <w:b/>
            </w:rPr>
            <w:t>Number</w:t>
          </w:r>
        </w:p>
      </w:tc>
      <w:tc>
        <w:tcPr>
          <w:tcW w:w="1238" w:type="dxa"/>
        </w:tcPr>
        <w:p w14:paraId="37452D67" w14:textId="77777777" w:rsidR="00966EE4" w:rsidRPr="00AC7BA6" w:rsidRDefault="001952DB" w:rsidP="001952DB">
          <w:pPr>
            <w:pStyle w:val="Header"/>
            <w:jc w:val="center"/>
            <w:rPr>
              <w:b/>
            </w:rPr>
          </w:pPr>
          <w:r>
            <w:rPr>
              <w:b/>
            </w:rPr>
            <w:t>QS004</w:t>
          </w:r>
        </w:p>
      </w:tc>
    </w:tr>
    <w:tr w:rsidR="00966EE4" w:rsidRPr="00AC7BA6" w14:paraId="37452D6D" w14:textId="77777777" w:rsidTr="00F13E0E">
      <w:tc>
        <w:tcPr>
          <w:tcW w:w="1908" w:type="dxa"/>
          <w:vMerge/>
        </w:tcPr>
        <w:p w14:paraId="37452D69" w14:textId="77777777" w:rsidR="00966EE4" w:rsidRPr="00AC7BA6" w:rsidRDefault="00966EE4">
          <w:pPr>
            <w:pStyle w:val="Header"/>
          </w:pPr>
        </w:p>
      </w:tc>
      <w:tc>
        <w:tcPr>
          <w:tcW w:w="6002" w:type="dxa"/>
          <w:vMerge/>
        </w:tcPr>
        <w:p w14:paraId="37452D6A" w14:textId="77777777" w:rsidR="00966EE4" w:rsidRPr="00AC7BA6" w:rsidRDefault="00966EE4">
          <w:pPr>
            <w:pStyle w:val="Header"/>
          </w:pPr>
        </w:p>
      </w:tc>
      <w:tc>
        <w:tcPr>
          <w:tcW w:w="1274" w:type="dxa"/>
        </w:tcPr>
        <w:p w14:paraId="37452D6B" w14:textId="77777777" w:rsidR="00966EE4" w:rsidRPr="00AC7BA6" w:rsidRDefault="00966EE4">
          <w:pPr>
            <w:pStyle w:val="Header"/>
            <w:rPr>
              <w:b/>
            </w:rPr>
          </w:pPr>
          <w:r w:rsidRPr="00AC7BA6">
            <w:rPr>
              <w:b/>
            </w:rPr>
            <w:t>Page</w:t>
          </w:r>
        </w:p>
      </w:tc>
      <w:tc>
        <w:tcPr>
          <w:tcW w:w="1238" w:type="dxa"/>
        </w:tcPr>
        <w:p w14:paraId="37452D6C" w14:textId="77777777" w:rsidR="00966EE4" w:rsidRPr="00AC7BA6" w:rsidRDefault="00C902D1" w:rsidP="00AC7BA6">
          <w:pPr>
            <w:jc w:val="center"/>
          </w:pPr>
          <w:r w:rsidRPr="00AC7BA6">
            <w:rPr>
              <w:b/>
            </w:rPr>
            <w:fldChar w:fldCharType="begin"/>
          </w:r>
          <w:r w:rsidR="00966EE4" w:rsidRPr="00AC7BA6">
            <w:rPr>
              <w:b/>
            </w:rPr>
            <w:instrText xml:space="preserve"> PAGE </w:instrText>
          </w:r>
          <w:r w:rsidRPr="00AC7BA6">
            <w:rPr>
              <w:b/>
            </w:rPr>
            <w:fldChar w:fldCharType="separate"/>
          </w:r>
          <w:r w:rsidR="0051119F">
            <w:rPr>
              <w:b/>
              <w:noProof/>
            </w:rPr>
            <w:t>3</w:t>
          </w:r>
          <w:r w:rsidRPr="00AC7BA6">
            <w:rPr>
              <w:b/>
            </w:rPr>
            <w:fldChar w:fldCharType="end"/>
          </w:r>
          <w:r w:rsidR="00966EE4" w:rsidRPr="00AC7BA6">
            <w:rPr>
              <w:b/>
            </w:rPr>
            <w:t xml:space="preserve"> of </w:t>
          </w:r>
          <w:r w:rsidRPr="00AC7BA6">
            <w:rPr>
              <w:b/>
            </w:rPr>
            <w:fldChar w:fldCharType="begin"/>
          </w:r>
          <w:r w:rsidR="00966EE4" w:rsidRPr="00AC7BA6">
            <w:rPr>
              <w:b/>
            </w:rPr>
            <w:instrText xml:space="preserve"> NUMPAGES  </w:instrText>
          </w:r>
          <w:r w:rsidRPr="00AC7BA6">
            <w:rPr>
              <w:b/>
            </w:rPr>
            <w:fldChar w:fldCharType="separate"/>
          </w:r>
          <w:r w:rsidR="0051119F">
            <w:rPr>
              <w:b/>
              <w:noProof/>
            </w:rPr>
            <w:t>3</w:t>
          </w:r>
          <w:r w:rsidRPr="00AC7BA6">
            <w:rPr>
              <w:b/>
            </w:rPr>
            <w:fldChar w:fldCharType="end"/>
          </w:r>
        </w:p>
      </w:tc>
    </w:tr>
    <w:tr w:rsidR="00966EE4" w:rsidRPr="00AC7BA6" w14:paraId="37452D72" w14:textId="77777777" w:rsidTr="00F13E0E">
      <w:tc>
        <w:tcPr>
          <w:tcW w:w="1908" w:type="dxa"/>
          <w:vMerge/>
        </w:tcPr>
        <w:p w14:paraId="37452D6E" w14:textId="77777777" w:rsidR="00966EE4" w:rsidRPr="00AC7BA6" w:rsidRDefault="00966EE4">
          <w:pPr>
            <w:pStyle w:val="Header"/>
          </w:pPr>
        </w:p>
      </w:tc>
      <w:tc>
        <w:tcPr>
          <w:tcW w:w="6002" w:type="dxa"/>
          <w:vMerge/>
        </w:tcPr>
        <w:p w14:paraId="37452D6F" w14:textId="77777777" w:rsidR="00966EE4" w:rsidRPr="00AC7BA6" w:rsidRDefault="00966EE4">
          <w:pPr>
            <w:pStyle w:val="Header"/>
          </w:pPr>
        </w:p>
      </w:tc>
      <w:tc>
        <w:tcPr>
          <w:tcW w:w="1274" w:type="dxa"/>
        </w:tcPr>
        <w:p w14:paraId="37452D70" w14:textId="77777777" w:rsidR="00966EE4" w:rsidRPr="00AC7BA6" w:rsidRDefault="00076190">
          <w:pPr>
            <w:pStyle w:val="Header"/>
            <w:rPr>
              <w:b/>
            </w:rPr>
          </w:pPr>
          <w:r>
            <w:rPr>
              <w:b/>
            </w:rPr>
            <w:t>Policy</w:t>
          </w:r>
        </w:p>
      </w:tc>
      <w:tc>
        <w:tcPr>
          <w:tcW w:w="1238" w:type="dxa"/>
        </w:tcPr>
        <w:p w14:paraId="37452D71" w14:textId="77777777" w:rsidR="00966EE4" w:rsidRPr="00AC7BA6" w:rsidRDefault="00076190" w:rsidP="00AC7BA6">
          <w:pPr>
            <w:pStyle w:val="Header"/>
            <w:jc w:val="center"/>
            <w:rPr>
              <w:b/>
            </w:rPr>
          </w:pPr>
          <w:r>
            <w:rPr>
              <w:b/>
            </w:rPr>
            <w:t>11</w:t>
          </w:r>
        </w:p>
      </w:tc>
    </w:tr>
  </w:tbl>
  <w:p w14:paraId="37452D73" w14:textId="77777777" w:rsidR="00966EE4" w:rsidRDefault="00966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2E"/>
    <w:multiLevelType w:val="multilevel"/>
    <w:tmpl w:val="54B4E8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 w15:restartNumberingAfterBreak="0">
    <w:nsid w:val="087810F8"/>
    <w:multiLevelType w:val="multilevel"/>
    <w:tmpl w:val="736EE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454DE4"/>
    <w:multiLevelType w:val="hybridMultilevel"/>
    <w:tmpl w:val="ACB2B318"/>
    <w:lvl w:ilvl="0" w:tplc="7F204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328E"/>
    <w:multiLevelType w:val="hybridMultilevel"/>
    <w:tmpl w:val="72EA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733C"/>
    <w:multiLevelType w:val="multilevel"/>
    <w:tmpl w:val="3C34EB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F64A04"/>
    <w:multiLevelType w:val="multilevel"/>
    <w:tmpl w:val="E8AA63E6"/>
    <w:lvl w:ilvl="0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6" w15:restartNumberingAfterBreak="0">
    <w:nsid w:val="0E0E4F9F"/>
    <w:multiLevelType w:val="hybridMultilevel"/>
    <w:tmpl w:val="8508F12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3B2B10"/>
    <w:multiLevelType w:val="multilevel"/>
    <w:tmpl w:val="CCC4F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  <w:sz w:val="24"/>
      </w:rPr>
    </w:lvl>
  </w:abstractNum>
  <w:abstractNum w:abstractNumId="8" w15:restartNumberingAfterBreak="0">
    <w:nsid w:val="1138531A"/>
    <w:multiLevelType w:val="hybridMultilevel"/>
    <w:tmpl w:val="A17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264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35DAA"/>
    <w:multiLevelType w:val="multilevel"/>
    <w:tmpl w:val="085ACDA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1" w15:restartNumberingAfterBreak="0">
    <w:nsid w:val="1F734855"/>
    <w:multiLevelType w:val="multilevel"/>
    <w:tmpl w:val="3E024C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1FB6322D"/>
    <w:multiLevelType w:val="hybridMultilevel"/>
    <w:tmpl w:val="B4746C08"/>
    <w:lvl w:ilvl="0" w:tplc="87287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883BE0"/>
    <w:multiLevelType w:val="hybridMultilevel"/>
    <w:tmpl w:val="8D04380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09A6E6A"/>
    <w:multiLevelType w:val="hybridMultilevel"/>
    <w:tmpl w:val="2F6A5DC2"/>
    <w:lvl w:ilvl="0" w:tplc="E53273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4A29DB"/>
    <w:multiLevelType w:val="multilevel"/>
    <w:tmpl w:val="62C6BEA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2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  <w:sz w:val="22"/>
      </w:rPr>
    </w:lvl>
  </w:abstractNum>
  <w:abstractNum w:abstractNumId="16" w15:restartNumberingAfterBreak="0">
    <w:nsid w:val="22596DA8"/>
    <w:multiLevelType w:val="hybridMultilevel"/>
    <w:tmpl w:val="410CC5D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AD755F"/>
    <w:multiLevelType w:val="multilevel"/>
    <w:tmpl w:val="092C46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5DE6266"/>
    <w:multiLevelType w:val="multilevel"/>
    <w:tmpl w:val="8D7EB67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4"/>
      </w:rPr>
    </w:lvl>
  </w:abstractNum>
  <w:abstractNum w:abstractNumId="19" w15:restartNumberingAfterBreak="0">
    <w:nsid w:val="27D96DEF"/>
    <w:multiLevelType w:val="multilevel"/>
    <w:tmpl w:val="90D01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0" w15:restartNumberingAfterBreak="0">
    <w:nsid w:val="2D135A87"/>
    <w:multiLevelType w:val="hybridMultilevel"/>
    <w:tmpl w:val="7B88AF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D41BEA"/>
    <w:multiLevelType w:val="multilevel"/>
    <w:tmpl w:val="DD18777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406161A"/>
    <w:multiLevelType w:val="multilevel"/>
    <w:tmpl w:val="4BC2CDA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34487A58"/>
    <w:multiLevelType w:val="hybridMultilevel"/>
    <w:tmpl w:val="B99048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F3161"/>
    <w:multiLevelType w:val="multilevel"/>
    <w:tmpl w:val="49080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5" w15:restartNumberingAfterBreak="0">
    <w:nsid w:val="3EDF2BBB"/>
    <w:multiLevelType w:val="hybridMultilevel"/>
    <w:tmpl w:val="3072E6BA"/>
    <w:lvl w:ilvl="0" w:tplc="A4BAE2F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A248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57C667D"/>
    <w:multiLevelType w:val="multilevel"/>
    <w:tmpl w:val="49B630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A469AC"/>
    <w:multiLevelType w:val="multilevel"/>
    <w:tmpl w:val="559E1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7F3E82"/>
    <w:multiLevelType w:val="multilevel"/>
    <w:tmpl w:val="77683ED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30" w15:restartNumberingAfterBreak="0">
    <w:nsid w:val="4E780B49"/>
    <w:multiLevelType w:val="hybridMultilevel"/>
    <w:tmpl w:val="2C76F49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7C18EE"/>
    <w:multiLevelType w:val="hybridMultilevel"/>
    <w:tmpl w:val="E500DE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27487"/>
    <w:multiLevelType w:val="hybridMultilevel"/>
    <w:tmpl w:val="59DC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1B85146"/>
    <w:multiLevelType w:val="hybridMultilevel"/>
    <w:tmpl w:val="4E80E8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155D08"/>
    <w:multiLevelType w:val="hybridMultilevel"/>
    <w:tmpl w:val="B9EE6C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C710D1"/>
    <w:multiLevelType w:val="hybridMultilevel"/>
    <w:tmpl w:val="4B0ED8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8B03B8"/>
    <w:multiLevelType w:val="multilevel"/>
    <w:tmpl w:val="06E278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69064769"/>
    <w:multiLevelType w:val="multilevel"/>
    <w:tmpl w:val="9CD4D88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9EF3B83"/>
    <w:multiLevelType w:val="hybridMultilevel"/>
    <w:tmpl w:val="8188E1B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A33094"/>
    <w:multiLevelType w:val="multilevel"/>
    <w:tmpl w:val="D7963F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5B41D7"/>
    <w:multiLevelType w:val="multilevel"/>
    <w:tmpl w:val="361C1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1454A1"/>
    <w:multiLevelType w:val="hybridMultilevel"/>
    <w:tmpl w:val="6A5CB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A7ABB"/>
    <w:multiLevelType w:val="hybridMultilevel"/>
    <w:tmpl w:val="489CE34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048EC"/>
    <w:multiLevelType w:val="hybridMultilevel"/>
    <w:tmpl w:val="7D5001FE"/>
    <w:lvl w:ilvl="0" w:tplc="C496434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EF719E"/>
    <w:multiLevelType w:val="hybridMultilevel"/>
    <w:tmpl w:val="0394C3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18297653">
    <w:abstractNumId w:val="11"/>
  </w:num>
  <w:num w:numId="2" w16cid:durableId="346059105">
    <w:abstractNumId w:val="35"/>
  </w:num>
  <w:num w:numId="3" w16cid:durableId="750546293">
    <w:abstractNumId w:val="17"/>
  </w:num>
  <w:num w:numId="4" w16cid:durableId="1418407399">
    <w:abstractNumId w:val="37"/>
  </w:num>
  <w:num w:numId="5" w16cid:durableId="354844245">
    <w:abstractNumId w:val="12"/>
  </w:num>
  <w:num w:numId="6" w16cid:durableId="66000010">
    <w:abstractNumId w:val="14"/>
  </w:num>
  <w:num w:numId="7" w16cid:durableId="706104828">
    <w:abstractNumId w:val="31"/>
  </w:num>
  <w:num w:numId="8" w16cid:durableId="1577520901">
    <w:abstractNumId w:val="5"/>
  </w:num>
  <w:num w:numId="9" w16cid:durableId="1049112884">
    <w:abstractNumId w:val="16"/>
  </w:num>
  <w:num w:numId="10" w16cid:durableId="177501170">
    <w:abstractNumId w:val="38"/>
  </w:num>
  <w:num w:numId="11" w16cid:durableId="1779370317">
    <w:abstractNumId w:val="42"/>
  </w:num>
  <w:num w:numId="12" w16cid:durableId="1743016064">
    <w:abstractNumId w:val="0"/>
  </w:num>
  <w:num w:numId="13" w16cid:durableId="986864052">
    <w:abstractNumId w:val="19"/>
  </w:num>
  <w:num w:numId="14" w16cid:durableId="922107218">
    <w:abstractNumId w:val="24"/>
  </w:num>
  <w:num w:numId="15" w16cid:durableId="951210479">
    <w:abstractNumId w:val="43"/>
  </w:num>
  <w:num w:numId="16" w16cid:durableId="1032073648">
    <w:abstractNumId w:val="10"/>
  </w:num>
  <w:num w:numId="17" w16cid:durableId="392000746">
    <w:abstractNumId w:val="29"/>
  </w:num>
  <w:num w:numId="18" w16cid:durableId="1499079501">
    <w:abstractNumId w:val="15"/>
  </w:num>
  <w:num w:numId="19" w16cid:durableId="1026056266">
    <w:abstractNumId w:val="30"/>
  </w:num>
  <w:num w:numId="20" w16cid:durableId="276765541">
    <w:abstractNumId w:val="33"/>
  </w:num>
  <w:num w:numId="21" w16cid:durableId="1347949038">
    <w:abstractNumId w:val="20"/>
  </w:num>
  <w:num w:numId="22" w16cid:durableId="771239180">
    <w:abstractNumId w:val="34"/>
  </w:num>
  <w:num w:numId="23" w16cid:durableId="2125969">
    <w:abstractNumId w:val="41"/>
  </w:num>
  <w:num w:numId="24" w16cid:durableId="1915117897">
    <w:abstractNumId w:val="7"/>
  </w:num>
  <w:num w:numId="25" w16cid:durableId="161701725">
    <w:abstractNumId w:val="9"/>
  </w:num>
  <w:num w:numId="26" w16cid:durableId="49353188">
    <w:abstractNumId w:val="2"/>
  </w:num>
  <w:num w:numId="27" w16cid:durableId="964577228">
    <w:abstractNumId w:val="18"/>
  </w:num>
  <w:num w:numId="28" w16cid:durableId="382020525">
    <w:abstractNumId w:val="3"/>
  </w:num>
  <w:num w:numId="29" w16cid:durableId="741607842">
    <w:abstractNumId w:val="4"/>
  </w:num>
  <w:num w:numId="30" w16cid:durableId="2098595360">
    <w:abstractNumId w:val="28"/>
  </w:num>
  <w:num w:numId="31" w16cid:durableId="1640306903">
    <w:abstractNumId w:val="21"/>
  </w:num>
  <w:num w:numId="32" w16cid:durableId="210458855">
    <w:abstractNumId w:val="44"/>
  </w:num>
  <w:num w:numId="33" w16cid:durableId="1534535486">
    <w:abstractNumId w:val="32"/>
  </w:num>
  <w:num w:numId="34" w16cid:durableId="349139619">
    <w:abstractNumId w:val="25"/>
  </w:num>
  <w:num w:numId="35" w16cid:durableId="1843423727">
    <w:abstractNumId w:val="40"/>
  </w:num>
  <w:num w:numId="36" w16cid:durableId="92479271">
    <w:abstractNumId w:val="1"/>
  </w:num>
  <w:num w:numId="37" w16cid:durableId="1141194002">
    <w:abstractNumId w:val="27"/>
  </w:num>
  <w:num w:numId="38" w16cid:durableId="11791263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2174044">
    <w:abstractNumId w:val="23"/>
  </w:num>
  <w:num w:numId="40" w16cid:durableId="1153373430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613741">
    <w:abstractNumId w:val="26"/>
  </w:num>
  <w:num w:numId="42" w16cid:durableId="1415665020">
    <w:abstractNumId w:val="39"/>
  </w:num>
  <w:num w:numId="43" w16cid:durableId="1754667351">
    <w:abstractNumId w:val="8"/>
  </w:num>
  <w:num w:numId="44" w16cid:durableId="1316255394">
    <w:abstractNumId w:val="6"/>
  </w:num>
  <w:num w:numId="45" w16cid:durableId="291206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82"/>
    <w:rsid w:val="00015D66"/>
    <w:rsid w:val="000176CD"/>
    <w:rsid w:val="00021C1A"/>
    <w:rsid w:val="00027C91"/>
    <w:rsid w:val="000323EF"/>
    <w:rsid w:val="00033446"/>
    <w:rsid w:val="000367BD"/>
    <w:rsid w:val="00041598"/>
    <w:rsid w:val="000438EE"/>
    <w:rsid w:val="00050545"/>
    <w:rsid w:val="00050995"/>
    <w:rsid w:val="00061A3F"/>
    <w:rsid w:val="00070C12"/>
    <w:rsid w:val="00076190"/>
    <w:rsid w:val="00085976"/>
    <w:rsid w:val="000A58DF"/>
    <w:rsid w:val="000B0664"/>
    <w:rsid w:val="000B5B32"/>
    <w:rsid w:val="000C5368"/>
    <w:rsid w:val="000D58BE"/>
    <w:rsid w:val="000E4AED"/>
    <w:rsid w:val="000F3E26"/>
    <w:rsid w:val="000F7EE6"/>
    <w:rsid w:val="00100C4D"/>
    <w:rsid w:val="001010F6"/>
    <w:rsid w:val="00106939"/>
    <w:rsid w:val="00114362"/>
    <w:rsid w:val="001152CF"/>
    <w:rsid w:val="001169EE"/>
    <w:rsid w:val="0013491D"/>
    <w:rsid w:val="001453A1"/>
    <w:rsid w:val="00155FE6"/>
    <w:rsid w:val="00157AE7"/>
    <w:rsid w:val="00161835"/>
    <w:rsid w:val="0016465D"/>
    <w:rsid w:val="00173482"/>
    <w:rsid w:val="001741C0"/>
    <w:rsid w:val="00180656"/>
    <w:rsid w:val="001917D6"/>
    <w:rsid w:val="001952DB"/>
    <w:rsid w:val="001B672C"/>
    <w:rsid w:val="001C651F"/>
    <w:rsid w:val="001D4014"/>
    <w:rsid w:val="001E4683"/>
    <w:rsid w:val="001F2C8E"/>
    <w:rsid w:val="001F540A"/>
    <w:rsid w:val="00210F4E"/>
    <w:rsid w:val="00221BBB"/>
    <w:rsid w:val="00224D5A"/>
    <w:rsid w:val="002259E5"/>
    <w:rsid w:val="002401F9"/>
    <w:rsid w:val="00241B1B"/>
    <w:rsid w:val="00252DE8"/>
    <w:rsid w:val="00252DF7"/>
    <w:rsid w:val="00254549"/>
    <w:rsid w:val="00265EEE"/>
    <w:rsid w:val="0028447C"/>
    <w:rsid w:val="002905CB"/>
    <w:rsid w:val="002A0C63"/>
    <w:rsid w:val="002A0D50"/>
    <w:rsid w:val="002A6CDF"/>
    <w:rsid w:val="002B1E21"/>
    <w:rsid w:val="002D24DA"/>
    <w:rsid w:val="002D29FF"/>
    <w:rsid w:val="002D62D1"/>
    <w:rsid w:val="002E5FA5"/>
    <w:rsid w:val="002F4298"/>
    <w:rsid w:val="002F4E82"/>
    <w:rsid w:val="003009F2"/>
    <w:rsid w:val="00303DE7"/>
    <w:rsid w:val="00306605"/>
    <w:rsid w:val="00310068"/>
    <w:rsid w:val="00310345"/>
    <w:rsid w:val="00317958"/>
    <w:rsid w:val="003440F3"/>
    <w:rsid w:val="0035201C"/>
    <w:rsid w:val="0035735F"/>
    <w:rsid w:val="003642FE"/>
    <w:rsid w:val="003800FC"/>
    <w:rsid w:val="003A38F1"/>
    <w:rsid w:val="003A752D"/>
    <w:rsid w:val="003A7B34"/>
    <w:rsid w:val="003B50D3"/>
    <w:rsid w:val="003E2077"/>
    <w:rsid w:val="003E33E3"/>
    <w:rsid w:val="003E4E9D"/>
    <w:rsid w:val="0040327E"/>
    <w:rsid w:val="0040775E"/>
    <w:rsid w:val="004356A4"/>
    <w:rsid w:val="004436CF"/>
    <w:rsid w:val="004449FB"/>
    <w:rsid w:val="00447F0A"/>
    <w:rsid w:val="00465FF0"/>
    <w:rsid w:val="004712D7"/>
    <w:rsid w:val="00471BB5"/>
    <w:rsid w:val="00473AE6"/>
    <w:rsid w:val="00484818"/>
    <w:rsid w:val="00497040"/>
    <w:rsid w:val="004C5D93"/>
    <w:rsid w:val="004C6DA5"/>
    <w:rsid w:val="004C6DE1"/>
    <w:rsid w:val="004D35DB"/>
    <w:rsid w:val="004D7280"/>
    <w:rsid w:val="004E0054"/>
    <w:rsid w:val="0051119F"/>
    <w:rsid w:val="005149C4"/>
    <w:rsid w:val="00516E34"/>
    <w:rsid w:val="00535095"/>
    <w:rsid w:val="00542FD4"/>
    <w:rsid w:val="00543BDF"/>
    <w:rsid w:val="00546B95"/>
    <w:rsid w:val="00570C5F"/>
    <w:rsid w:val="005720CD"/>
    <w:rsid w:val="00586188"/>
    <w:rsid w:val="005A0D2F"/>
    <w:rsid w:val="005B02E7"/>
    <w:rsid w:val="005B22A3"/>
    <w:rsid w:val="005C3EFB"/>
    <w:rsid w:val="005C438E"/>
    <w:rsid w:val="005E0C5B"/>
    <w:rsid w:val="005F3311"/>
    <w:rsid w:val="006062DF"/>
    <w:rsid w:val="00614891"/>
    <w:rsid w:val="00620C90"/>
    <w:rsid w:val="00625A38"/>
    <w:rsid w:val="0062715E"/>
    <w:rsid w:val="00631AFB"/>
    <w:rsid w:val="00646E6B"/>
    <w:rsid w:val="00664E84"/>
    <w:rsid w:val="0068079D"/>
    <w:rsid w:val="0068308B"/>
    <w:rsid w:val="00683333"/>
    <w:rsid w:val="00686FB6"/>
    <w:rsid w:val="00690CB2"/>
    <w:rsid w:val="00691FE1"/>
    <w:rsid w:val="00692CF1"/>
    <w:rsid w:val="006A03E2"/>
    <w:rsid w:val="006A6731"/>
    <w:rsid w:val="006B3716"/>
    <w:rsid w:val="006B4489"/>
    <w:rsid w:val="006C11F9"/>
    <w:rsid w:val="006C4935"/>
    <w:rsid w:val="006C5299"/>
    <w:rsid w:val="006C6268"/>
    <w:rsid w:val="006E5948"/>
    <w:rsid w:val="006E5976"/>
    <w:rsid w:val="006E7B67"/>
    <w:rsid w:val="00712D20"/>
    <w:rsid w:val="007168B4"/>
    <w:rsid w:val="0072255D"/>
    <w:rsid w:val="0072591C"/>
    <w:rsid w:val="007320FA"/>
    <w:rsid w:val="00734D6C"/>
    <w:rsid w:val="00742F21"/>
    <w:rsid w:val="00743C64"/>
    <w:rsid w:val="007572C1"/>
    <w:rsid w:val="00760E69"/>
    <w:rsid w:val="00764266"/>
    <w:rsid w:val="00766C8E"/>
    <w:rsid w:val="007738E5"/>
    <w:rsid w:val="00774CF4"/>
    <w:rsid w:val="0077530B"/>
    <w:rsid w:val="00783BDF"/>
    <w:rsid w:val="007875A8"/>
    <w:rsid w:val="00787E3E"/>
    <w:rsid w:val="007B0DA1"/>
    <w:rsid w:val="007B178D"/>
    <w:rsid w:val="007B26CF"/>
    <w:rsid w:val="007C2107"/>
    <w:rsid w:val="007C5219"/>
    <w:rsid w:val="007D459D"/>
    <w:rsid w:val="007E2C8A"/>
    <w:rsid w:val="00800022"/>
    <w:rsid w:val="00814C48"/>
    <w:rsid w:val="00820052"/>
    <w:rsid w:val="0083256C"/>
    <w:rsid w:val="00833484"/>
    <w:rsid w:val="00845FC8"/>
    <w:rsid w:val="00870A89"/>
    <w:rsid w:val="00875861"/>
    <w:rsid w:val="0087723F"/>
    <w:rsid w:val="0088599C"/>
    <w:rsid w:val="008A1F6A"/>
    <w:rsid w:val="008A6EEB"/>
    <w:rsid w:val="008B3CC1"/>
    <w:rsid w:val="008B47AA"/>
    <w:rsid w:val="008B5D74"/>
    <w:rsid w:val="008C757B"/>
    <w:rsid w:val="008D2E7C"/>
    <w:rsid w:val="008D43C8"/>
    <w:rsid w:val="008E1498"/>
    <w:rsid w:val="008E4528"/>
    <w:rsid w:val="008F263D"/>
    <w:rsid w:val="009400D9"/>
    <w:rsid w:val="009430B3"/>
    <w:rsid w:val="00944073"/>
    <w:rsid w:val="00954A8B"/>
    <w:rsid w:val="00966EE4"/>
    <w:rsid w:val="0098158E"/>
    <w:rsid w:val="00996897"/>
    <w:rsid w:val="009B07B6"/>
    <w:rsid w:val="009B1697"/>
    <w:rsid w:val="009D06E3"/>
    <w:rsid w:val="009D2A6E"/>
    <w:rsid w:val="009F0600"/>
    <w:rsid w:val="00A10323"/>
    <w:rsid w:val="00A2282A"/>
    <w:rsid w:val="00A30F08"/>
    <w:rsid w:val="00A41BC8"/>
    <w:rsid w:val="00A47810"/>
    <w:rsid w:val="00A774EA"/>
    <w:rsid w:val="00A83106"/>
    <w:rsid w:val="00A86915"/>
    <w:rsid w:val="00A9235D"/>
    <w:rsid w:val="00AA7920"/>
    <w:rsid w:val="00AC7316"/>
    <w:rsid w:val="00AC7BA6"/>
    <w:rsid w:val="00AE67A4"/>
    <w:rsid w:val="00AF3568"/>
    <w:rsid w:val="00B002CF"/>
    <w:rsid w:val="00B0039F"/>
    <w:rsid w:val="00B009BB"/>
    <w:rsid w:val="00B01A57"/>
    <w:rsid w:val="00B21996"/>
    <w:rsid w:val="00B2525A"/>
    <w:rsid w:val="00B33559"/>
    <w:rsid w:val="00B33742"/>
    <w:rsid w:val="00B40014"/>
    <w:rsid w:val="00B44BFE"/>
    <w:rsid w:val="00B53FE4"/>
    <w:rsid w:val="00B922B3"/>
    <w:rsid w:val="00BA6B55"/>
    <w:rsid w:val="00BB2837"/>
    <w:rsid w:val="00BC0692"/>
    <w:rsid w:val="00BC1B87"/>
    <w:rsid w:val="00BD031B"/>
    <w:rsid w:val="00BE63A1"/>
    <w:rsid w:val="00C13EB3"/>
    <w:rsid w:val="00C20DEB"/>
    <w:rsid w:val="00C26BE8"/>
    <w:rsid w:val="00C453AC"/>
    <w:rsid w:val="00C466A0"/>
    <w:rsid w:val="00C72A6F"/>
    <w:rsid w:val="00C803DD"/>
    <w:rsid w:val="00C848EA"/>
    <w:rsid w:val="00C902D1"/>
    <w:rsid w:val="00C912C2"/>
    <w:rsid w:val="00C93F9C"/>
    <w:rsid w:val="00CA02AE"/>
    <w:rsid w:val="00CA5A8F"/>
    <w:rsid w:val="00CC2091"/>
    <w:rsid w:val="00CC222F"/>
    <w:rsid w:val="00CC5AA7"/>
    <w:rsid w:val="00CC5D25"/>
    <w:rsid w:val="00CC71A9"/>
    <w:rsid w:val="00CC792B"/>
    <w:rsid w:val="00CF6F7A"/>
    <w:rsid w:val="00D01E51"/>
    <w:rsid w:val="00D12CD3"/>
    <w:rsid w:val="00D12DF3"/>
    <w:rsid w:val="00D132FB"/>
    <w:rsid w:val="00D14522"/>
    <w:rsid w:val="00D14A16"/>
    <w:rsid w:val="00D23848"/>
    <w:rsid w:val="00D2485A"/>
    <w:rsid w:val="00D334D5"/>
    <w:rsid w:val="00D41B08"/>
    <w:rsid w:val="00D45F20"/>
    <w:rsid w:val="00D515B9"/>
    <w:rsid w:val="00D62F55"/>
    <w:rsid w:val="00D76A47"/>
    <w:rsid w:val="00D804D5"/>
    <w:rsid w:val="00D869AE"/>
    <w:rsid w:val="00D95B84"/>
    <w:rsid w:val="00DC4AFB"/>
    <w:rsid w:val="00DC5073"/>
    <w:rsid w:val="00DC50DE"/>
    <w:rsid w:val="00DF5AC4"/>
    <w:rsid w:val="00DF7767"/>
    <w:rsid w:val="00E027E4"/>
    <w:rsid w:val="00E2605B"/>
    <w:rsid w:val="00E32810"/>
    <w:rsid w:val="00E3478A"/>
    <w:rsid w:val="00E36DEC"/>
    <w:rsid w:val="00E37227"/>
    <w:rsid w:val="00E415D2"/>
    <w:rsid w:val="00E4310C"/>
    <w:rsid w:val="00E46ED7"/>
    <w:rsid w:val="00E64ED4"/>
    <w:rsid w:val="00E70F3C"/>
    <w:rsid w:val="00E73854"/>
    <w:rsid w:val="00E84B44"/>
    <w:rsid w:val="00E87889"/>
    <w:rsid w:val="00E93A50"/>
    <w:rsid w:val="00E979AA"/>
    <w:rsid w:val="00EA131C"/>
    <w:rsid w:val="00EA30F4"/>
    <w:rsid w:val="00EA6535"/>
    <w:rsid w:val="00EB4F84"/>
    <w:rsid w:val="00EB6A7F"/>
    <w:rsid w:val="00EC3388"/>
    <w:rsid w:val="00ED1E68"/>
    <w:rsid w:val="00EE06E5"/>
    <w:rsid w:val="00EE7671"/>
    <w:rsid w:val="00EF1DDC"/>
    <w:rsid w:val="00F13E0E"/>
    <w:rsid w:val="00F16472"/>
    <w:rsid w:val="00F26F95"/>
    <w:rsid w:val="00F42344"/>
    <w:rsid w:val="00F533C8"/>
    <w:rsid w:val="00F60A2B"/>
    <w:rsid w:val="00F61C91"/>
    <w:rsid w:val="00F70F22"/>
    <w:rsid w:val="00F717F2"/>
    <w:rsid w:val="00F74A33"/>
    <w:rsid w:val="00F77660"/>
    <w:rsid w:val="00FB2B42"/>
    <w:rsid w:val="00FB44FF"/>
    <w:rsid w:val="00FD06B8"/>
    <w:rsid w:val="00FE5D52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52CEE"/>
  <w15:docId w15:val="{0EA2639F-0701-4973-B6A3-F70FE2A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436CF"/>
    <w:pPr>
      <w:jc w:val="both"/>
    </w:pPr>
    <w:rPr>
      <w:rFonts w:ascii="Arial" w:hAnsi="Arial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BB2837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E0C5B"/>
    <w:pPr>
      <w:jc w:val="both"/>
    </w:pPr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FE5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5D52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E5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D52"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sid w:val="00FE5D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5D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FB2B42"/>
    <w:pPr>
      <w:jc w:val="left"/>
    </w:pPr>
    <w:rPr>
      <w:rFonts w:eastAsia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2B42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B2B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2B42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572C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BB2837"/>
    <w:rPr>
      <w:rFonts w:eastAsia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423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A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A1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A16"/>
    <w:rPr>
      <w:rFonts w:ascii="Arial" w:hAnsi="Arial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tomersatisfaction@stokecol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47f9f-32ff-4b13-858d-b87c16daa557" xsi:nil="true"/>
    <lcf76f155ced4ddcb4097134ff3c332f xmlns="b69ff3df-5754-4f2b-a545-bb9a6b2219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06F1FF66C34B86CE8B9B42E01DD4" ma:contentTypeVersion="13" ma:contentTypeDescription="Create a new document." ma:contentTypeScope="" ma:versionID="06a1e6f9b93ea74482155a45b858e18f">
  <xsd:schema xmlns:xsd="http://www.w3.org/2001/XMLSchema" xmlns:xs="http://www.w3.org/2001/XMLSchema" xmlns:p="http://schemas.microsoft.com/office/2006/metadata/properties" xmlns:ns2="b69ff3df-5754-4f2b-a545-bb9a6b221953" xmlns:ns3="23947f9f-32ff-4b13-858d-b87c16daa557" targetNamespace="http://schemas.microsoft.com/office/2006/metadata/properties" ma:root="true" ma:fieldsID="8f7f2009ed4860c0e94ad73016a646e5" ns2:_="" ns3:_="">
    <xsd:import namespace="b69ff3df-5754-4f2b-a545-bb9a6b221953"/>
    <xsd:import namespace="23947f9f-32ff-4b13-858d-b87c16daa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f3df-5754-4f2b-a545-bb9a6b22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40744e-a354-4330-846b-794eff349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7f9f-32ff-4b13-858d-b87c16daa5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9b911-de31-496b-b343-03adc6a0964d}" ma:internalName="TaxCatchAll" ma:showField="CatchAllData" ma:web="23947f9f-32ff-4b13-858d-b87c16daa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D1445F62-D4D3-4908-8673-10326405E338}">
  <ds:schemaRefs>
    <ds:schemaRef ds:uri="http://schemas.microsoft.com/office/2006/metadata/properties"/>
    <ds:schemaRef ds:uri="http://schemas.microsoft.com/office/infopath/2007/PartnerControls"/>
    <ds:schemaRef ds:uri="23947f9f-32ff-4b13-858d-b87c16daa557"/>
    <ds:schemaRef ds:uri="b69ff3df-5754-4f2b-a545-bb9a6b221953"/>
  </ds:schemaRefs>
</ds:datastoreItem>
</file>

<file path=customXml/itemProps2.xml><?xml version="1.0" encoding="utf-8"?>
<ds:datastoreItem xmlns:ds="http://schemas.openxmlformats.org/officeDocument/2006/customXml" ds:itemID="{7C96AE2F-4493-4568-A996-B92B675C0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74696-D682-4D33-916C-59BA0C8E564B}"/>
</file>

<file path=customXml/itemProps4.xml><?xml version="1.0" encoding="utf-8"?>
<ds:datastoreItem xmlns:ds="http://schemas.openxmlformats.org/officeDocument/2006/customXml" ds:itemID="{C4F19F08-6CE4-40F4-A16B-14D96041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</vt:lpstr>
    </vt:vector>
  </TitlesOfParts>
  <Company>RM plc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:creator>elaine kyle;Melanie Morris</dc:creator>
  <cp:lastModifiedBy>Jillian Woolmer</cp:lastModifiedBy>
  <cp:revision>3</cp:revision>
  <cp:lastPrinted>2018-09-28T10:07:00Z</cp:lastPrinted>
  <dcterms:created xsi:type="dcterms:W3CDTF">2023-08-23T15:53:00Z</dcterms:created>
  <dcterms:modified xsi:type="dcterms:W3CDTF">2026-05-21T16:12:00Z</dcterms:modified>
  <cp:category>Quality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f293d7c2-df65-47be-98fa-1d55ce5585dd</vt:lpwstr>
  </property>
  <property fmtid="{D5CDD505-2E9C-101B-9397-08002B2CF9AE}" pid="3" name="ContentTypeId">
    <vt:lpwstr>0x0101000C0A06F1FF66C34B86CE8B9B42E01DD4</vt:lpwstr>
  </property>
  <property fmtid="{D5CDD505-2E9C-101B-9397-08002B2CF9AE}" pid="4" name="_NewReviewCycle">
    <vt:lpwstr/>
  </property>
  <property fmtid="{D5CDD505-2E9C-101B-9397-08002B2CF9AE}" pid="5" name="Order">
    <vt:r8>160800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AdHocReviewCycleID">
    <vt:i4>1850494935</vt:i4>
  </property>
  <property fmtid="{D5CDD505-2E9C-101B-9397-08002B2CF9AE}" pid="13" name="_EmailSubject">
    <vt:lpwstr>Website Policies and Procedures</vt:lpwstr>
  </property>
  <property fmtid="{D5CDD505-2E9C-101B-9397-08002B2CF9AE}" pid="14" name="_AuthorEmail">
    <vt:lpwstr>jwool1sc@stokecoll.ac.uk</vt:lpwstr>
  </property>
  <property fmtid="{D5CDD505-2E9C-101B-9397-08002B2CF9AE}" pid="15" name="_AuthorEmailDisplayName">
    <vt:lpwstr>Jillian Woolmer</vt:lpwstr>
  </property>
  <property fmtid="{D5CDD505-2E9C-101B-9397-08002B2CF9AE}" pid="16" name="_PreviousAdHocReviewCycleID">
    <vt:i4>2056845720</vt:i4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ediaServiceImageTags">
    <vt:lpwstr/>
  </property>
</Properties>
</file>